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8C8E24" w14:textId="22C91372" w:rsidR="007312D1" w:rsidRPr="0052548E" w:rsidRDefault="00E45289" w:rsidP="007312D1">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D60CE2"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7312D1" w:rsidRPr="0052548E">
        <w:rPr>
          <w:rFonts w:ascii="Arial" w:hAnsi="Arial" w:cs="Arial"/>
          <w:b/>
          <w:bCs/>
          <w:sz w:val="28"/>
        </w:rPr>
        <w:t>3GPP TSG RAN WG1 Meeting</w:t>
      </w:r>
      <w:r w:rsidR="007312D1">
        <w:rPr>
          <w:rFonts w:ascii="Arial" w:hAnsi="Arial" w:cs="Arial"/>
          <w:b/>
          <w:bCs/>
          <w:sz w:val="28"/>
        </w:rPr>
        <w:t xml:space="preserve"> #</w:t>
      </w:r>
      <w:r w:rsidR="007312D1" w:rsidRPr="00224655">
        <w:rPr>
          <w:rFonts w:ascii="Arial" w:hAnsi="Arial" w:cs="Arial"/>
          <w:b/>
          <w:bCs/>
          <w:sz w:val="28"/>
        </w:rPr>
        <w:t>92</w:t>
      </w:r>
      <w:r w:rsidR="00224655">
        <w:rPr>
          <w:rFonts w:ascii="Arial" w:hAnsi="Arial" w:cs="Arial"/>
          <w:b/>
          <w:bCs/>
          <w:sz w:val="28"/>
        </w:rPr>
        <w:t>bis</w:t>
      </w:r>
      <w:r w:rsidR="007312D1" w:rsidRPr="0088418E">
        <w:rPr>
          <w:rFonts w:ascii="Arial" w:hAnsi="Arial" w:cs="Arial"/>
          <w:b/>
          <w:bCs/>
          <w:sz w:val="28"/>
        </w:rPr>
        <w:t xml:space="preserve">          </w:t>
      </w:r>
      <w:r w:rsidR="00224655">
        <w:rPr>
          <w:rFonts w:ascii="Arial" w:hAnsi="Arial" w:cs="Arial"/>
          <w:b/>
          <w:bCs/>
          <w:sz w:val="28"/>
        </w:rPr>
        <w:t xml:space="preserve">                              </w:t>
      </w:r>
      <w:r w:rsidR="007312D1" w:rsidRPr="0088418E">
        <w:rPr>
          <w:rFonts w:ascii="Arial" w:hAnsi="Arial" w:cs="Arial"/>
          <w:b/>
          <w:bCs/>
          <w:sz w:val="28"/>
        </w:rPr>
        <w:t>R1-</w:t>
      </w:r>
      <w:r w:rsidR="004A7681" w:rsidRPr="004A7681">
        <w:rPr>
          <w:rFonts w:ascii="Arial" w:hAnsi="Arial" w:cs="Arial"/>
          <w:b/>
          <w:bCs/>
          <w:sz w:val="28"/>
        </w:rPr>
        <w:t>1804223</w:t>
      </w:r>
    </w:p>
    <w:p w14:paraId="497F113D" w14:textId="1ED95DAC" w:rsidR="003C346D" w:rsidRPr="000E1E2B" w:rsidRDefault="00224655" w:rsidP="007312D1">
      <w:pPr>
        <w:tabs>
          <w:tab w:val="center" w:pos="4536"/>
          <w:tab w:val="right" w:pos="8280"/>
          <w:tab w:val="right" w:pos="9639"/>
        </w:tabs>
        <w:ind w:right="2"/>
        <w:rPr>
          <w:rFonts w:ascii="Arial" w:eastAsia="MS Mincho" w:hAnsi="Arial" w:cs="Arial"/>
          <w:b/>
          <w:bCs/>
          <w:sz w:val="28"/>
          <w:lang w:eastAsia="ja-JP"/>
        </w:rPr>
      </w:pPr>
      <w:r>
        <w:rPr>
          <w:rFonts w:ascii="Arial" w:eastAsia="MS Mincho" w:hAnsi="Arial" w:cs="Arial"/>
          <w:b/>
          <w:bCs/>
          <w:sz w:val="28"/>
          <w:lang w:eastAsia="ja-JP"/>
        </w:rPr>
        <w:t>Sanya, China, April 16</w:t>
      </w:r>
      <w:r w:rsidRPr="004D56C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sidRPr="00F9274C">
        <w:rPr>
          <w:rFonts w:ascii="Arial" w:eastAsia="MS Mincho" w:hAnsi="Arial" w:cs="Arial"/>
          <w:b/>
          <w:bCs/>
          <w:sz w:val="28"/>
          <w:vertAlign w:val="superscript"/>
          <w:lang w:eastAsia="ja-JP"/>
        </w:rPr>
        <w:t>th</w:t>
      </w:r>
      <w:r>
        <w:rPr>
          <w:rFonts w:ascii="Arial" w:eastAsia="MS Mincho" w:hAnsi="Arial" w:cs="Arial"/>
          <w:b/>
          <w:bCs/>
          <w:sz w:val="28"/>
          <w:lang w:eastAsia="ja-JP"/>
        </w:rPr>
        <w:t>, 2018</w:t>
      </w:r>
      <w:bookmarkStart w:id="0" w:name="_GoBack"/>
      <w:bookmarkEnd w:id="0"/>
    </w:p>
    <w:p w14:paraId="2AC53D6F" w14:textId="77777777" w:rsidR="003C346D" w:rsidRPr="0052396B" w:rsidRDefault="003C346D" w:rsidP="00771021">
      <w:pPr>
        <w:pBdr>
          <w:top w:val="single" w:sz="4" w:space="0" w:color="auto"/>
        </w:pBdr>
        <w:spacing w:after="0"/>
        <w:jc w:val="left"/>
        <w:rPr>
          <w:b/>
          <w:bCs/>
          <w:sz w:val="16"/>
          <w:szCs w:val="16"/>
        </w:rPr>
      </w:pPr>
    </w:p>
    <w:p w14:paraId="6BD290DB" w14:textId="515A1C53"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070CA6" w:rsidRPr="00224655">
        <w:rPr>
          <w:b/>
        </w:rPr>
        <w:t>7</w:t>
      </w:r>
      <w:r w:rsidR="00322C68" w:rsidRPr="00224655">
        <w:rPr>
          <w:b/>
        </w:rPr>
        <w:t>.</w:t>
      </w:r>
      <w:r w:rsidR="007312D1" w:rsidRPr="00224655">
        <w:rPr>
          <w:b/>
        </w:rPr>
        <w:t>1.</w:t>
      </w:r>
      <w:r w:rsidR="00322C68" w:rsidRPr="00224655">
        <w:rPr>
          <w:b/>
        </w:rPr>
        <w:t>2.</w:t>
      </w:r>
      <w:r w:rsidR="00F85F6E" w:rsidRPr="00224655">
        <w:rPr>
          <w:b/>
        </w:rPr>
        <w:t>2</w:t>
      </w:r>
      <w:r w:rsidR="00322C68" w:rsidRPr="00224655">
        <w:rPr>
          <w:b/>
        </w:rPr>
        <w:t>.</w:t>
      </w:r>
      <w:r w:rsidR="00962B35" w:rsidRPr="00224655">
        <w:rPr>
          <w:b/>
        </w:rPr>
        <w:t>2</w:t>
      </w:r>
    </w:p>
    <w:p w14:paraId="080C10FB"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51F4248E" w14:textId="08FD6B35" w:rsidR="003C346D" w:rsidRPr="00447E0C" w:rsidRDefault="003C346D" w:rsidP="003C346D">
      <w:pPr>
        <w:spacing w:after="60"/>
        <w:ind w:left="1555" w:hanging="1555"/>
        <w:jc w:val="left"/>
        <w:rPr>
          <w:b/>
          <w:lang w:eastAsia="zh-CN"/>
        </w:rPr>
      </w:pPr>
      <w:r w:rsidRPr="00447E0C">
        <w:rPr>
          <w:b/>
        </w:rPr>
        <w:t>Title:</w:t>
      </w:r>
      <w:r w:rsidRPr="00447E0C">
        <w:rPr>
          <w:b/>
        </w:rPr>
        <w:tab/>
      </w:r>
      <w:r w:rsidR="00070CA6">
        <w:rPr>
          <w:b/>
        </w:rPr>
        <w:t>Remaining issues</w:t>
      </w:r>
      <w:r w:rsidR="00F81075">
        <w:rPr>
          <w:b/>
        </w:rPr>
        <w:t xml:space="preserve"> on </w:t>
      </w:r>
      <w:r w:rsidR="00962B35">
        <w:rPr>
          <w:b/>
        </w:rPr>
        <w:t>CSI</w:t>
      </w:r>
      <w:r w:rsidR="00F85F6E">
        <w:rPr>
          <w:b/>
        </w:rPr>
        <w:t xml:space="preserve"> reporting</w:t>
      </w:r>
    </w:p>
    <w:p w14:paraId="1E2B3E58"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14304">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1"/>
        <w:jc w:val="left"/>
        <w:rPr>
          <w:lang w:eastAsia="zh-CN"/>
        </w:rPr>
      </w:pPr>
      <w:r>
        <w:rPr>
          <w:lang w:eastAsia="zh-CN"/>
        </w:rPr>
        <w:t>Introduction</w:t>
      </w:r>
    </w:p>
    <w:p w14:paraId="030A5EB5" w14:textId="3311FBF2" w:rsidR="0024356F" w:rsidRDefault="0024356F" w:rsidP="0044682A">
      <w:pPr>
        <w:jc w:val="left"/>
        <w:rPr>
          <w:lang w:eastAsia="zh-CN"/>
        </w:rPr>
      </w:pPr>
      <w:r w:rsidRPr="0024356F">
        <w:rPr>
          <w:lang w:eastAsia="zh-CN"/>
        </w:rPr>
        <w:t>T</w:t>
      </w:r>
      <w:r w:rsidRPr="0024356F">
        <w:rPr>
          <w:rFonts w:hint="eastAsia"/>
          <w:lang w:eastAsia="zh-CN"/>
        </w:rPr>
        <w:t xml:space="preserve">he </w:t>
      </w:r>
      <w:r w:rsidRPr="0024356F">
        <w:rPr>
          <w:lang w:eastAsia="zh-CN"/>
        </w:rPr>
        <w:t>latest version of TS 38.214[1] was endorsed during email discussion</w:t>
      </w:r>
      <w:r>
        <w:rPr>
          <w:lang w:eastAsia="zh-CN"/>
        </w:rPr>
        <w:t xml:space="preserve">. </w:t>
      </w:r>
      <w:r w:rsidRPr="0024356F">
        <w:rPr>
          <w:lang w:eastAsia="zh-CN"/>
        </w:rPr>
        <w:t>Accordin</w:t>
      </w:r>
      <w:r>
        <w:rPr>
          <w:lang w:eastAsia="zh-CN"/>
        </w:rPr>
        <w:t xml:space="preserve">g to this version of TS, multiple CSI report on PUCCH can be activated by one MAC CE, which is not align with agreements. What’s more, the RRC parameter </w:t>
      </w:r>
      <w:r w:rsidRPr="009D335F">
        <w:rPr>
          <w:i/>
          <w:color w:val="000000"/>
          <w:lang w:eastAsia="zh-CN"/>
        </w:rPr>
        <w:t>nrofCQIsPerReport</w:t>
      </w:r>
      <w:r>
        <w:rPr>
          <w:i/>
          <w:color w:val="000000"/>
          <w:lang w:eastAsia="zh-CN"/>
        </w:rPr>
        <w:t xml:space="preserve"> </w:t>
      </w:r>
      <w:r w:rsidRPr="0024356F">
        <w:rPr>
          <w:color w:val="000000"/>
          <w:lang w:eastAsia="zh-CN"/>
        </w:rPr>
        <w:t>should be removed.</w:t>
      </w:r>
    </w:p>
    <w:p w14:paraId="765FEAB7" w14:textId="73439725" w:rsidR="004138F1" w:rsidRDefault="004138F1" w:rsidP="0044682A">
      <w:pPr>
        <w:jc w:val="left"/>
        <w:rPr>
          <w:lang w:eastAsia="zh-CN"/>
        </w:rPr>
      </w:pPr>
      <w:r w:rsidRPr="0024356F">
        <w:rPr>
          <w:lang w:eastAsia="zh-CN"/>
        </w:rPr>
        <w:t xml:space="preserve">This contribution provides discussion on these problems </w:t>
      </w:r>
    </w:p>
    <w:p w14:paraId="53290384" w14:textId="7151411B" w:rsidR="0044682A" w:rsidRDefault="0044682A" w:rsidP="0044682A">
      <w:pPr>
        <w:pStyle w:val="1"/>
        <w:rPr>
          <w:lang w:eastAsia="zh-CN"/>
        </w:rPr>
      </w:pPr>
      <w:r>
        <w:rPr>
          <w:lang w:eastAsia="zh-CN"/>
        </w:rPr>
        <w:t>Discussion</w:t>
      </w:r>
    </w:p>
    <w:p w14:paraId="0A1E2E15" w14:textId="2B7218F2" w:rsidR="005A3B05" w:rsidRPr="005A3B05" w:rsidRDefault="000F4834" w:rsidP="005A3B05">
      <w:pPr>
        <w:pStyle w:val="2"/>
        <w:tabs>
          <w:tab w:val="left" w:pos="-806"/>
        </w:tabs>
        <w:autoSpaceDE/>
        <w:autoSpaceDN/>
        <w:adjustRightInd/>
        <w:snapToGrid/>
        <w:spacing w:before="240"/>
        <w:jc w:val="left"/>
        <w:rPr>
          <w:lang w:eastAsia="zh-CN"/>
        </w:rPr>
      </w:pPr>
      <w:r>
        <w:rPr>
          <w:lang w:eastAsia="zh-CN"/>
        </w:rPr>
        <w:t xml:space="preserve">MAC CE activation of SP </w:t>
      </w:r>
      <w:r>
        <w:rPr>
          <w:rFonts w:hint="eastAsia"/>
          <w:lang w:eastAsia="zh-CN"/>
        </w:rPr>
        <w:t>CSI report on PUCCH</w:t>
      </w:r>
    </w:p>
    <w:p w14:paraId="2FC20DC3" w14:textId="18CF6056" w:rsidR="003023EF" w:rsidRDefault="004138F1" w:rsidP="004138F1">
      <w:bookmarkStart w:id="1" w:name="OLE_LINK5"/>
      <w:bookmarkStart w:id="2" w:name="OLE_LINK6"/>
      <w:r>
        <w:t>According to the</w:t>
      </w:r>
      <w:r w:rsidR="009070EB">
        <w:t xml:space="preserve"> endorsed</w:t>
      </w:r>
      <w:r>
        <w:t xml:space="preserve"> version of TS 38.214</w:t>
      </w:r>
      <w:bookmarkEnd w:id="1"/>
      <w:bookmarkEnd w:id="2"/>
      <w:r w:rsidR="009070EB">
        <w:t xml:space="preserve"> [1]</w:t>
      </w:r>
      <w:r>
        <w:t>,</w:t>
      </w:r>
      <w:r w:rsidR="009070EB">
        <w:t xml:space="preserve"> there are two different statements on the activation of semi-persistent CSI report on PUCCH which may cause confusion. </w:t>
      </w:r>
    </w:p>
    <w:p w14:paraId="66AF89F9" w14:textId="3D41FC16" w:rsidR="009070EB" w:rsidRDefault="009070EB" w:rsidP="004138F1">
      <w:r>
        <w:t>The first sentence is listed below:</w:t>
      </w:r>
    </w:p>
    <w:tbl>
      <w:tblPr>
        <w:tblStyle w:val="ac"/>
        <w:tblW w:w="0" w:type="auto"/>
        <w:tblLook w:val="04A0" w:firstRow="1" w:lastRow="0" w:firstColumn="1" w:lastColumn="0" w:noHBand="0" w:noVBand="1"/>
      </w:tblPr>
      <w:tblGrid>
        <w:gridCol w:w="9307"/>
      </w:tblGrid>
      <w:tr w:rsidR="009070EB" w14:paraId="14BC39D4" w14:textId="77777777" w:rsidTr="009B43A6">
        <w:trPr>
          <w:trHeight w:val="955"/>
        </w:trPr>
        <w:tc>
          <w:tcPr>
            <w:tcW w:w="9307" w:type="dxa"/>
          </w:tcPr>
          <w:p w14:paraId="49B2B1AC" w14:textId="77777777" w:rsidR="009070EB" w:rsidRPr="009D3652" w:rsidRDefault="009070EB" w:rsidP="009070EB">
            <w:pPr>
              <w:pStyle w:val="5"/>
              <w:numPr>
                <w:ilvl w:val="0"/>
                <w:numId w:val="0"/>
              </w:numPr>
              <w:ind w:left="1008" w:hanging="1008"/>
              <w:outlineLvl w:val="4"/>
              <w:rPr>
                <w:rFonts w:ascii="Arial Unicode MS" w:eastAsia="Arial Unicode MS" w:hAnsi="Arial Unicode MS" w:cs="Arial Unicode MS"/>
                <w:b w:val="0"/>
                <w:i w:val="0"/>
                <w:color w:val="000000"/>
                <w:sz w:val="22"/>
                <w:szCs w:val="22"/>
              </w:rPr>
            </w:pPr>
            <w:bookmarkStart w:id="3" w:name="_Toc501048188"/>
            <w:r w:rsidRPr="009D3652">
              <w:rPr>
                <w:rFonts w:ascii="Arial Unicode MS" w:eastAsia="Arial Unicode MS" w:hAnsi="Arial Unicode MS" w:cs="Arial Unicode MS"/>
                <w:b w:val="0"/>
                <w:i w:val="0"/>
                <w:color w:val="000000"/>
                <w:sz w:val="22"/>
                <w:szCs w:val="22"/>
              </w:rPr>
              <w:t>5.2.1.5.2</w:t>
            </w:r>
            <w:r w:rsidRPr="009D3652">
              <w:rPr>
                <w:rFonts w:ascii="Arial Unicode MS" w:eastAsia="Arial Unicode MS" w:hAnsi="Arial Unicode MS" w:cs="Arial Unicode MS"/>
                <w:b w:val="0"/>
                <w:i w:val="0"/>
                <w:color w:val="000000"/>
                <w:sz w:val="22"/>
                <w:szCs w:val="22"/>
              </w:rPr>
              <w:tab/>
              <w:t>Semi-persistent CSI</w:t>
            </w:r>
            <w:bookmarkEnd w:id="3"/>
            <w:r w:rsidRPr="009D3652">
              <w:rPr>
                <w:rFonts w:ascii="Arial Unicode MS" w:eastAsia="Arial Unicode MS" w:hAnsi="Arial Unicode MS" w:cs="Arial Unicode MS"/>
                <w:b w:val="0"/>
                <w:i w:val="0"/>
                <w:color w:val="000000"/>
                <w:sz w:val="22"/>
                <w:szCs w:val="22"/>
              </w:rPr>
              <w:t>/Semi-persistent CSI-RS</w:t>
            </w:r>
          </w:p>
          <w:p w14:paraId="26F7E4E9" w14:textId="030944C4" w:rsidR="009070EB" w:rsidRPr="009D3652" w:rsidRDefault="009070EB" w:rsidP="009070EB">
            <w:pPr>
              <w:jc w:val="center"/>
              <w:rPr>
                <w:color w:val="FF0000"/>
                <w:sz w:val="20"/>
                <w:szCs w:val="20"/>
              </w:rPr>
            </w:pPr>
            <w:r w:rsidRPr="009D3652">
              <w:rPr>
                <w:color w:val="FF0000"/>
                <w:sz w:val="20"/>
                <w:szCs w:val="20"/>
              </w:rPr>
              <w:t>/************************ Omitted**************************/</w:t>
            </w:r>
          </w:p>
          <w:p w14:paraId="13C5578B" w14:textId="449DB10A" w:rsidR="009070EB" w:rsidRPr="00A63509" w:rsidRDefault="009070EB" w:rsidP="009070EB">
            <w:pPr>
              <w:rPr>
                <w:lang w:eastAsia="zh-CN"/>
              </w:rPr>
            </w:pPr>
            <w:r w:rsidRPr="009D3652">
              <w:rPr>
                <w:color w:val="000000"/>
                <w:sz w:val="20"/>
                <w:szCs w:val="20"/>
                <w:highlight w:val="yellow"/>
              </w:rPr>
              <w:t>Semi-persistent reporting on PUCCH is activated by an activation command [</w:t>
            </w:r>
            <w:r w:rsidRPr="009D3652">
              <w:rPr>
                <w:rFonts w:eastAsia="MS Mincho"/>
                <w:color w:val="000000"/>
                <w:sz w:val="20"/>
                <w:szCs w:val="20"/>
                <w:highlight w:val="yellow"/>
                <w:lang w:eastAsia="ja-JP"/>
              </w:rPr>
              <w:t>10</w:t>
            </w:r>
            <w:r w:rsidRPr="009D3652">
              <w:rPr>
                <w:color w:val="000000"/>
                <w:sz w:val="20"/>
                <w:szCs w:val="20"/>
                <w:highlight w:val="yellow"/>
              </w:rPr>
              <w:t>, TS 38.321], which selects one of the semi-persistent Reporting Settings for use by the UE on the PUCCH.</w:t>
            </w:r>
            <w:r w:rsidRPr="009D3652">
              <w:rPr>
                <w:color w:val="000000"/>
                <w:sz w:val="20"/>
                <w:szCs w:val="20"/>
              </w:rPr>
              <w:t xml:space="preserve"> If the field r</w:t>
            </w:r>
            <w:r w:rsidRPr="009D3652">
              <w:rPr>
                <w:i/>
                <w:color w:val="000000"/>
                <w:sz w:val="20"/>
                <w:szCs w:val="20"/>
              </w:rPr>
              <w:t>eportConfigType</w:t>
            </w:r>
            <w:r w:rsidRPr="009D3652">
              <w:rPr>
                <w:color w:val="000000"/>
                <w:sz w:val="20"/>
                <w:szCs w:val="20"/>
              </w:rPr>
              <w:t xml:space="preserve"> is not present, the UE shall report the CSI on PUSCH.</w:t>
            </w:r>
          </w:p>
        </w:tc>
      </w:tr>
    </w:tbl>
    <w:p w14:paraId="29E913BC" w14:textId="50775491" w:rsidR="003023EF" w:rsidRDefault="009070EB" w:rsidP="004138F1">
      <w:pPr>
        <w:rPr>
          <w:lang w:eastAsia="zh-CN"/>
        </w:rPr>
      </w:pPr>
      <w:r>
        <w:rPr>
          <w:lang w:eastAsia="zh-CN"/>
        </w:rPr>
        <w:t>T</w:t>
      </w:r>
      <w:r>
        <w:rPr>
          <w:rFonts w:hint="eastAsia"/>
          <w:lang w:eastAsia="zh-CN"/>
        </w:rPr>
        <w:t xml:space="preserve">he </w:t>
      </w:r>
      <w:r>
        <w:rPr>
          <w:lang w:eastAsia="zh-CN"/>
        </w:rPr>
        <w:t>second sentence is listed below:</w:t>
      </w:r>
    </w:p>
    <w:tbl>
      <w:tblPr>
        <w:tblStyle w:val="ac"/>
        <w:tblW w:w="0" w:type="auto"/>
        <w:tblLook w:val="04A0" w:firstRow="1" w:lastRow="0" w:firstColumn="1" w:lastColumn="0" w:noHBand="0" w:noVBand="1"/>
      </w:tblPr>
      <w:tblGrid>
        <w:gridCol w:w="9307"/>
      </w:tblGrid>
      <w:tr w:rsidR="009070EB" w14:paraId="69D5668F" w14:textId="77777777" w:rsidTr="009B43A6">
        <w:trPr>
          <w:trHeight w:val="955"/>
        </w:trPr>
        <w:tc>
          <w:tcPr>
            <w:tcW w:w="9307" w:type="dxa"/>
          </w:tcPr>
          <w:p w14:paraId="4DF8218D" w14:textId="77777777" w:rsidR="009070EB" w:rsidRPr="009070EB" w:rsidRDefault="009070EB" w:rsidP="009070EB">
            <w:pPr>
              <w:pStyle w:val="3"/>
              <w:numPr>
                <w:ilvl w:val="0"/>
                <w:numId w:val="0"/>
              </w:numPr>
              <w:ind w:left="720" w:hanging="720"/>
              <w:outlineLvl w:val="2"/>
              <w:rPr>
                <w:rFonts w:ascii="Arial Unicode MS" w:eastAsia="Arial Unicode MS" w:hAnsi="Arial Unicode MS" w:cs="Arial Unicode MS"/>
                <w:b w:val="0"/>
                <w:color w:val="000000"/>
                <w:sz w:val="28"/>
                <w:szCs w:val="28"/>
              </w:rPr>
            </w:pPr>
            <w:r w:rsidRPr="009070EB">
              <w:rPr>
                <w:rFonts w:ascii="Arial Unicode MS" w:eastAsia="Arial Unicode MS" w:hAnsi="Arial Unicode MS" w:cs="Arial Unicode MS"/>
                <w:b w:val="0"/>
                <w:color w:val="000000"/>
                <w:sz w:val="28"/>
                <w:szCs w:val="28"/>
              </w:rPr>
              <w:t>5.2.4</w:t>
            </w:r>
            <w:r w:rsidRPr="009070EB">
              <w:rPr>
                <w:rFonts w:ascii="Arial Unicode MS" w:eastAsia="Arial Unicode MS" w:hAnsi="Arial Unicode MS" w:cs="Arial Unicode MS"/>
                <w:b w:val="0"/>
                <w:color w:val="000000"/>
                <w:sz w:val="28"/>
                <w:szCs w:val="28"/>
              </w:rPr>
              <w:tab/>
              <w:t>CSI reporting using PUCCH</w:t>
            </w:r>
          </w:p>
          <w:p w14:paraId="39CB04AB" w14:textId="77777777" w:rsidR="009070EB" w:rsidRPr="009D3652" w:rsidRDefault="009070EB" w:rsidP="009B43A6">
            <w:pPr>
              <w:jc w:val="center"/>
              <w:rPr>
                <w:color w:val="FF0000"/>
                <w:sz w:val="20"/>
                <w:szCs w:val="20"/>
              </w:rPr>
            </w:pPr>
            <w:r w:rsidRPr="009D3652">
              <w:rPr>
                <w:color w:val="FF0000"/>
                <w:sz w:val="20"/>
                <w:szCs w:val="20"/>
              </w:rPr>
              <w:t>/************************ Omitted**************************/</w:t>
            </w:r>
          </w:p>
          <w:p w14:paraId="3C7EDC47" w14:textId="135C9E80" w:rsidR="009070EB" w:rsidRPr="00A63509" w:rsidRDefault="009070EB" w:rsidP="009B43A6">
            <w:pPr>
              <w:rPr>
                <w:lang w:eastAsia="zh-CN"/>
              </w:rPr>
            </w:pPr>
            <w:r w:rsidRPr="009D3652">
              <w:rPr>
                <w:color w:val="000000"/>
                <w:sz w:val="20"/>
                <w:szCs w:val="20"/>
                <w:lang w:val="en-AU"/>
              </w:rPr>
              <w:t xml:space="preserve">A UE shall perform semi-persistent CSI reporting on the PUCCH upon </w:t>
            </w:r>
            <w:r w:rsidRPr="009D3652">
              <w:rPr>
                <w:color w:val="000000"/>
                <w:sz w:val="20"/>
                <w:szCs w:val="20"/>
              </w:rPr>
              <w:t>successfully</w:t>
            </w:r>
            <w:r w:rsidRPr="009D3652">
              <w:rPr>
                <w:color w:val="000000"/>
                <w:sz w:val="20"/>
                <w:szCs w:val="20"/>
                <w:lang w:val="en-AU"/>
              </w:rPr>
              <w:t xml:space="preserve"> decoding a selection command [10, TS 38.321]. </w:t>
            </w:r>
            <w:r w:rsidRPr="009D3652">
              <w:rPr>
                <w:color w:val="000000"/>
                <w:sz w:val="20"/>
                <w:szCs w:val="20"/>
                <w:highlight w:val="yellow"/>
                <w:lang w:val="en-AU"/>
              </w:rPr>
              <w:t>The selection command will contain one or more Reporting Setting Indications where the associated CSI Measurement Links and CSI Resource Settings are configured.</w:t>
            </w:r>
            <w:r w:rsidRPr="009D3652">
              <w:rPr>
                <w:color w:val="000000"/>
                <w:sz w:val="20"/>
                <w:szCs w:val="20"/>
                <w:lang w:val="en-AU"/>
              </w:rPr>
              <w:t xml:space="preserve"> Semi-persistent CSI reporting on the PUCCH supports Type I CSI. Semi-persistent CSI reporting on the PUCCH format 2 supports Type I CSI with wideband frequency granularity. Semi-persistent CSI reporting on PUCCH formats 3 or 4 supports Type I Sub-band CSI and Type II CSI with wideband frequency granularity.</w:t>
            </w:r>
          </w:p>
        </w:tc>
      </w:tr>
    </w:tbl>
    <w:p w14:paraId="4456C95A" w14:textId="2D8ADCE6" w:rsidR="009070EB" w:rsidRPr="009070EB" w:rsidRDefault="009D3652" w:rsidP="004138F1">
      <w:pPr>
        <w:rPr>
          <w:lang w:eastAsia="zh-CN"/>
        </w:rPr>
      </w:pPr>
      <w:r>
        <w:rPr>
          <w:lang w:eastAsia="zh-CN"/>
        </w:rPr>
        <w:t>According to</w:t>
      </w:r>
      <w:r>
        <w:rPr>
          <w:rFonts w:hint="eastAsia"/>
          <w:lang w:eastAsia="zh-CN"/>
        </w:rPr>
        <w:t xml:space="preserve"> the agreement</w:t>
      </w:r>
      <w:r w:rsidR="00555BDA">
        <w:rPr>
          <w:lang w:eastAsia="zh-CN"/>
        </w:rPr>
        <w:t xml:space="preserve"> achieved during RAN1#91</w:t>
      </w:r>
      <w:r w:rsidR="00E8588D">
        <w:rPr>
          <w:lang w:eastAsia="zh-CN"/>
        </w:rPr>
        <w:t xml:space="preserve"> [2]</w:t>
      </w:r>
      <w:r>
        <w:rPr>
          <w:rFonts w:hint="eastAsia"/>
          <w:lang w:eastAsia="zh-CN"/>
        </w:rPr>
        <w:t xml:space="preserve">, </w:t>
      </w:r>
      <w:r w:rsidR="00555BDA">
        <w:rPr>
          <w:lang w:eastAsia="zh-CN"/>
        </w:rPr>
        <w:t xml:space="preserve">we can assume that a MAC CE can activate only one SP CSI report setting on PUCCH. </w:t>
      </w:r>
      <w:r w:rsidR="00D65DE4">
        <w:rPr>
          <w:lang w:eastAsia="zh-CN"/>
        </w:rPr>
        <w:t>Details is listed below.</w:t>
      </w:r>
    </w:p>
    <w:tbl>
      <w:tblPr>
        <w:tblStyle w:val="ac"/>
        <w:tblW w:w="0" w:type="auto"/>
        <w:tblLook w:val="04A0" w:firstRow="1" w:lastRow="0" w:firstColumn="1" w:lastColumn="0" w:noHBand="0" w:noVBand="1"/>
      </w:tblPr>
      <w:tblGrid>
        <w:gridCol w:w="9307"/>
      </w:tblGrid>
      <w:tr w:rsidR="009D3652" w14:paraId="03B4B6CB" w14:textId="77777777" w:rsidTr="009B43A6">
        <w:trPr>
          <w:trHeight w:val="955"/>
        </w:trPr>
        <w:tc>
          <w:tcPr>
            <w:tcW w:w="9307" w:type="dxa"/>
          </w:tcPr>
          <w:p w14:paraId="58FA5187" w14:textId="0844329F" w:rsidR="009D3652" w:rsidRPr="00E40149" w:rsidRDefault="009D3652" w:rsidP="009D3652">
            <w:pPr>
              <w:pStyle w:val="text"/>
              <w:rPr>
                <w:rFonts w:ascii="Times New Roman" w:hAnsi="Times New Roman"/>
                <w:b/>
                <w:sz w:val="21"/>
                <w:szCs w:val="21"/>
                <w:highlight w:val="green"/>
                <w:lang w:eastAsia="ja-JP"/>
              </w:rPr>
            </w:pPr>
            <w:r w:rsidRPr="00E40149">
              <w:rPr>
                <w:rFonts w:ascii="Times New Roman" w:hAnsi="Times New Roman"/>
                <w:b/>
                <w:sz w:val="21"/>
                <w:szCs w:val="21"/>
                <w:highlight w:val="green"/>
                <w:lang w:eastAsia="ja-JP"/>
              </w:rPr>
              <w:t>Agreement</w:t>
            </w:r>
            <w:r>
              <w:rPr>
                <w:rFonts w:ascii="Times New Roman" w:hAnsi="Times New Roman"/>
                <w:b/>
                <w:sz w:val="21"/>
                <w:szCs w:val="21"/>
                <w:highlight w:val="green"/>
                <w:lang w:eastAsia="ja-JP"/>
              </w:rPr>
              <w:t>(RAN1#91)</w:t>
            </w:r>
          </w:p>
          <w:p w14:paraId="16169AFD" w14:textId="77777777" w:rsidR="009D3652" w:rsidRPr="00E40149" w:rsidRDefault="009D3652" w:rsidP="009D3652">
            <w:pPr>
              <w:pStyle w:val="bullet1"/>
              <w:rPr>
                <w:rFonts w:ascii="Times New Roman" w:hAnsi="Times New Roman"/>
                <w:sz w:val="21"/>
                <w:szCs w:val="21"/>
              </w:rPr>
            </w:pPr>
            <w:r w:rsidRPr="00E40149">
              <w:rPr>
                <w:rFonts w:ascii="Times New Roman" w:hAnsi="Times New Roman"/>
                <w:sz w:val="21"/>
                <w:szCs w:val="21"/>
              </w:rPr>
              <w:t>SP CSI reporting on PUCCH is activated by MAC CE</w:t>
            </w:r>
          </w:p>
          <w:p w14:paraId="7C449873" w14:textId="77777777" w:rsidR="009D3652" w:rsidRPr="009D3652" w:rsidRDefault="009D3652" w:rsidP="009D3652">
            <w:pPr>
              <w:pStyle w:val="bullet2"/>
              <w:rPr>
                <w:rFonts w:ascii="Times New Roman" w:hAnsi="Times New Roman"/>
                <w:sz w:val="21"/>
                <w:szCs w:val="21"/>
                <w:highlight w:val="yellow"/>
              </w:rPr>
            </w:pPr>
            <w:r w:rsidRPr="009D3652">
              <w:rPr>
                <w:rFonts w:ascii="Times New Roman" w:hAnsi="Times New Roman"/>
                <w:sz w:val="21"/>
                <w:szCs w:val="21"/>
                <w:highlight w:val="yellow"/>
              </w:rPr>
              <w:t>One of the SP CSI Report Setting for PUCCH is selected by the same MAC CE</w:t>
            </w:r>
          </w:p>
          <w:p w14:paraId="614DE0C4" w14:textId="09BF5380" w:rsidR="009D3652" w:rsidRPr="009D3652" w:rsidRDefault="009D3652" w:rsidP="009D3652">
            <w:pPr>
              <w:pStyle w:val="bullet1"/>
              <w:rPr>
                <w:rFonts w:ascii="Times New Roman" w:hAnsi="Times New Roman"/>
                <w:sz w:val="21"/>
                <w:szCs w:val="21"/>
              </w:rPr>
            </w:pPr>
            <w:r w:rsidRPr="00E40149">
              <w:rPr>
                <w:rFonts w:ascii="Times New Roman" w:hAnsi="Times New Roman"/>
                <w:sz w:val="21"/>
                <w:szCs w:val="21"/>
              </w:rPr>
              <w:t>Each SP CSI Report Setting for PUCCH is configured in RRC with the PUCCH resource used for transmitting the CSI report</w:t>
            </w:r>
          </w:p>
        </w:tc>
      </w:tr>
    </w:tbl>
    <w:p w14:paraId="32A00AB1" w14:textId="77777777" w:rsidR="003823A1" w:rsidRDefault="00C9521D" w:rsidP="004138F1">
      <w:pPr>
        <w:rPr>
          <w:lang w:eastAsia="zh-CN"/>
        </w:rPr>
      </w:pPr>
      <w:r>
        <w:rPr>
          <w:lang w:eastAsia="zh-CN"/>
        </w:rPr>
        <w:t>So</w:t>
      </w:r>
      <w:r w:rsidR="00B1715E">
        <w:rPr>
          <w:rFonts w:hint="eastAsia"/>
          <w:lang w:eastAsia="zh-CN"/>
        </w:rPr>
        <w:t xml:space="preserve"> </w:t>
      </w:r>
      <w:r w:rsidR="00B1715E">
        <w:rPr>
          <w:lang w:eastAsia="zh-CN"/>
        </w:rPr>
        <w:t>the sentence</w:t>
      </w:r>
      <w:r w:rsidR="00BA3618">
        <w:rPr>
          <w:lang w:eastAsia="zh-CN"/>
        </w:rPr>
        <w:t xml:space="preserve"> in section 5.2.4 of TS</w:t>
      </w:r>
      <w:r w:rsidR="00BA3618">
        <w:rPr>
          <w:rFonts w:hint="eastAsia"/>
          <w:lang w:eastAsia="zh-CN"/>
        </w:rPr>
        <w:t xml:space="preserve"> </w:t>
      </w:r>
      <w:r w:rsidR="00BA3618">
        <w:rPr>
          <w:lang w:eastAsia="zh-CN"/>
        </w:rPr>
        <w:t>38.214 listed</w:t>
      </w:r>
      <w:r w:rsidR="00B1715E">
        <w:rPr>
          <w:lang w:eastAsia="zh-CN"/>
        </w:rPr>
        <w:t xml:space="preserve"> above should be modified to </w:t>
      </w:r>
      <w:r w:rsidR="00BA3618">
        <w:rPr>
          <w:lang w:eastAsia="zh-CN"/>
        </w:rPr>
        <w:t xml:space="preserve">align with the agreement. </w:t>
      </w:r>
    </w:p>
    <w:p w14:paraId="0CF41479" w14:textId="4AF22067" w:rsidR="009070EB" w:rsidRDefault="003823A1" w:rsidP="004138F1">
      <w:pPr>
        <w:rPr>
          <w:lang w:eastAsia="zh-CN"/>
        </w:rPr>
      </w:pPr>
      <w:r>
        <w:rPr>
          <w:lang w:eastAsia="zh-CN"/>
        </w:rPr>
        <w:lastRenderedPageBreak/>
        <w:t>I</w:t>
      </w:r>
      <w:r>
        <w:rPr>
          <w:rFonts w:hint="eastAsia"/>
          <w:lang w:eastAsia="zh-CN"/>
        </w:rPr>
        <w:t xml:space="preserve">f </w:t>
      </w:r>
      <w:r>
        <w:rPr>
          <w:lang w:eastAsia="zh-CN"/>
        </w:rPr>
        <w:t xml:space="preserve">multiple SP CSI reports can be activated by one MAC CE is a common understanding, </w:t>
      </w:r>
      <w:r w:rsidR="00CE1948">
        <w:rPr>
          <w:lang w:eastAsia="zh-CN"/>
        </w:rPr>
        <w:t>we need</w:t>
      </w:r>
      <w:r>
        <w:rPr>
          <w:lang w:eastAsia="zh-CN"/>
        </w:rPr>
        <w:t xml:space="preserve"> an agreement to clarify that. </w:t>
      </w:r>
      <w:r w:rsidR="00342249">
        <w:rPr>
          <w:lang w:eastAsia="zh-CN"/>
        </w:rPr>
        <w:t xml:space="preserve">Or we </w:t>
      </w:r>
      <w:r w:rsidR="00A7537C">
        <w:rPr>
          <w:lang w:eastAsia="zh-CN"/>
        </w:rPr>
        <w:t>should</w:t>
      </w:r>
      <w:r w:rsidR="00342249">
        <w:rPr>
          <w:lang w:eastAsia="zh-CN"/>
        </w:rPr>
        <w:t xml:space="preserve"> align the </w:t>
      </w:r>
      <w:r w:rsidR="00342249" w:rsidRPr="00290131">
        <w:rPr>
          <w:lang w:eastAsia="zh-CN"/>
        </w:rPr>
        <w:t>sentence in section 5.2.4 of TS</w:t>
      </w:r>
      <w:r w:rsidR="00342249" w:rsidRPr="00290131">
        <w:rPr>
          <w:rFonts w:hint="eastAsia"/>
          <w:lang w:eastAsia="zh-CN"/>
        </w:rPr>
        <w:t xml:space="preserve"> </w:t>
      </w:r>
      <w:r w:rsidR="00342249" w:rsidRPr="00290131">
        <w:rPr>
          <w:lang w:eastAsia="zh-CN"/>
        </w:rPr>
        <w:t>38.214 listed above.</w:t>
      </w:r>
    </w:p>
    <w:p w14:paraId="1F3E9FF0" w14:textId="59C561DE" w:rsidR="005A3B05" w:rsidRPr="00807679" w:rsidRDefault="005A3B05" w:rsidP="005A3B05">
      <w:pPr>
        <w:rPr>
          <w:i/>
        </w:rPr>
      </w:pPr>
      <w:r>
        <w:rPr>
          <w:b/>
          <w:i/>
        </w:rPr>
        <w:t>Proposal 1:</w:t>
      </w:r>
      <w:r w:rsidRPr="005A3B05">
        <w:rPr>
          <w:b/>
          <w:i/>
        </w:rPr>
        <w:t xml:space="preserve"> </w:t>
      </w:r>
      <w:r>
        <w:rPr>
          <w:i/>
          <w:lang w:eastAsia="zh-CN"/>
        </w:rPr>
        <w:t>T</w:t>
      </w:r>
      <w:r w:rsidRPr="005A3B05">
        <w:rPr>
          <w:i/>
          <w:lang w:eastAsia="zh-CN"/>
        </w:rPr>
        <w:t>he sentence in section 5.2.4 of TS</w:t>
      </w:r>
      <w:r w:rsidRPr="005A3B05">
        <w:rPr>
          <w:rFonts w:hint="eastAsia"/>
          <w:i/>
          <w:lang w:eastAsia="zh-CN"/>
        </w:rPr>
        <w:t xml:space="preserve"> </w:t>
      </w:r>
      <w:r w:rsidRPr="005A3B05">
        <w:rPr>
          <w:i/>
          <w:lang w:eastAsia="zh-CN"/>
        </w:rPr>
        <w:t>38.214 listed above should be modified to align with the agreement</w:t>
      </w:r>
      <w:r>
        <w:rPr>
          <w:i/>
        </w:rPr>
        <w:t>.</w:t>
      </w:r>
    </w:p>
    <w:p w14:paraId="05432E4F" w14:textId="67FCF2D9" w:rsidR="000F4834" w:rsidRPr="005A3B05" w:rsidRDefault="000F4834" w:rsidP="000F4834">
      <w:pPr>
        <w:pStyle w:val="2"/>
        <w:tabs>
          <w:tab w:val="left" w:pos="-806"/>
        </w:tabs>
        <w:autoSpaceDE/>
        <w:autoSpaceDN/>
        <w:adjustRightInd/>
        <w:snapToGrid/>
        <w:spacing w:before="240"/>
        <w:jc w:val="left"/>
        <w:rPr>
          <w:lang w:eastAsia="zh-CN"/>
        </w:rPr>
      </w:pPr>
      <w:bookmarkStart w:id="4" w:name="OLE_LINK77"/>
      <w:r>
        <w:rPr>
          <w:lang w:eastAsia="zh-CN"/>
        </w:rPr>
        <w:t xml:space="preserve">RRC parameter </w:t>
      </w:r>
      <w:r w:rsidR="00CB2879" w:rsidRPr="009D335F">
        <w:rPr>
          <w:i/>
          <w:color w:val="000000"/>
          <w:lang w:eastAsia="zh-CN"/>
        </w:rPr>
        <w:t>nrofCQIsPerReport</w:t>
      </w:r>
    </w:p>
    <w:bookmarkEnd w:id="4"/>
    <w:p w14:paraId="0DD94D1D" w14:textId="564802A0" w:rsidR="007943DC" w:rsidRDefault="00D21862" w:rsidP="004138F1">
      <w:pPr>
        <w:rPr>
          <w:lang w:eastAsia="zh-CN"/>
        </w:rPr>
      </w:pPr>
      <w:r>
        <w:rPr>
          <w:lang w:eastAsia="zh-CN"/>
        </w:rPr>
        <w:t xml:space="preserve">The RRC parameter </w:t>
      </w:r>
      <w:r w:rsidR="00CB2879" w:rsidRPr="009D335F">
        <w:rPr>
          <w:i/>
          <w:color w:val="000000"/>
          <w:lang w:eastAsia="zh-CN"/>
        </w:rPr>
        <w:t>nrofCQIsPerReport</w:t>
      </w:r>
      <w:r w:rsidR="00CB2879" w:rsidRPr="00B32C0F">
        <w:rPr>
          <w:color w:val="000000"/>
          <w:lang w:eastAsia="zh-CN"/>
        </w:rPr>
        <w:t xml:space="preserve"> </w:t>
      </w:r>
      <w:bookmarkStart w:id="5" w:name="OLE_LINK80"/>
      <w:r w:rsidR="00CB2879" w:rsidRPr="00B32C0F">
        <w:rPr>
          <w:color w:val="000000"/>
          <w:lang w:eastAsia="zh-CN"/>
        </w:rPr>
        <w:t>(</w:t>
      </w:r>
      <w:r w:rsidR="00CB2879" w:rsidRPr="009D335F">
        <w:rPr>
          <w:i/>
          <w:color w:val="000000"/>
          <w:lang w:eastAsia="zh-CN"/>
        </w:rPr>
        <w:t>NumberCQI</w:t>
      </w:r>
      <w:r w:rsidR="00CB2879" w:rsidRPr="00B32C0F">
        <w:rPr>
          <w:color w:val="000000"/>
          <w:lang w:eastAsia="zh-CN"/>
        </w:rPr>
        <w:t xml:space="preserve"> in TS38.214)</w:t>
      </w:r>
      <w:bookmarkEnd w:id="5"/>
      <w:r>
        <w:rPr>
          <w:lang w:eastAsia="zh-CN"/>
        </w:rPr>
        <w:t xml:space="preserve"> is intended to determine the number of CQIs in a single CSI report, each of them corresponding to a codeword. However,</w:t>
      </w:r>
      <w:r w:rsidR="00CB2879">
        <w:rPr>
          <w:lang w:eastAsia="zh-CN"/>
        </w:rPr>
        <w:t xml:space="preserve"> some </w:t>
      </w:r>
      <w:r w:rsidR="00E8588D">
        <w:rPr>
          <w:lang w:eastAsia="zh-CN"/>
        </w:rPr>
        <w:t>companies pointed</w:t>
      </w:r>
      <w:r>
        <w:rPr>
          <w:lang w:eastAsia="zh-CN"/>
        </w:rPr>
        <w:t xml:space="preserve"> out that this can be determined by RI restriction from codebook configuration. We also agree with that. What’s more, despite the overlapping of the functionality, there will be other problems caused by </w:t>
      </w:r>
      <w:r w:rsidR="006B62F7">
        <w:rPr>
          <w:lang w:eastAsia="zh-CN"/>
        </w:rPr>
        <w:t>inappropriate</w:t>
      </w:r>
      <w:r>
        <w:rPr>
          <w:lang w:eastAsia="zh-CN"/>
        </w:rPr>
        <w:t xml:space="preserve"> configuration of NumberCQI and RI restriction.</w:t>
      </w:r>
    </w:p>
    <w:p w14:paraId="09594FC7" w14:textId="77777777" w:rsidR="006B62F7" w:rsidRDefault="006B62F7" w:rsidP="004138F1">
      <w:pPr>
        <w:rPr>
          <w:lang w:eastAsia="zh-CN"/>
        </w:rPr>
      </w:pPr>
      <w:r>
        <w:rPr>
          <w:lang w:eastAsia="zh-CN"/>
        </w:rPr>
        <w:t>I</w:t>
      </w:r>
      <w:r>
        <w:rPr>
          <w:rFonts w:hint="eastAsia"/>
          <w:lang w:eastAsia="zh-CN"/>
        </w:rPr>
        <w:t xml:space="preserve">f UE is configured to report </w:t>
      </w:r>
      <w:r>
        <w:rPr>
          <w:lang w:eastAsia="zh-CN"/>
        </w:rPr>
        <w:t>maximum of two</w:t>
      </w:r>
      <w:r>
        <w:rPr>
          <w:rFonts w:hint="eastAsia"/>
          <w:lang w:eastAsia="zh-CN"/>
        </w:rPr>
        <w:t xml:space="preserve"> CQI</w:t>
      </w:r>
      <w:r>
        <w:rPr>
          <w:lang w:eastAsia="zh-CN"/>
        </w:rPr>
        <w:t xml:space="preserve">s, in our understanding, literally UE can report one or two CQIs, the number of CQIs UE will report is determined by RI conditioned by RI restriction. </w:t>
      </w:r>
    </w:p>
    <w:p w14:paraId="6DA6E2F1" w14:textId="1BDBE48A" w:rsidR="003023EF" w:rsidRDefault="006B62F7" w:rsidP="004138F1">
      <w:pPr>
        <w:rPr>
          <w:lang w:eastAsia="zh-CN"/>
        </w:rPr>
      </w:pPr>
      <w:r>
        <w:rPr>
          <w:lang w:eastAsia="zh-CN"/>
        </w:rPr>
        <w:t>However, i</w:t>
      </w:r>
      <w:r w:rsidR="00CB2879">
        <w:rPr>
          <w:rFonts w:hint="eastAsia"/>
          <w:lang w:eastAsia="zh-CN"/>
        </w:rPr>
        <w:t xml:space="preserve">f UE is configured to report one CQI </w:t>
      </w:r>
      <w:r w:rsidR="00CB2879">
        <w:rPr>
          <w:lang w:eastAsia="zh-CN"/>
        </w:rPr>
        <w:t>with</w:t>
      </w:r>
      <w:r w:rsidR="00CB2879">
        <w:rPr>
          <w:rFonts w:hint="eastAsia"/>
          <w:lang w:eastAsia="zh-CN"/>
        </w:rPr>
        <w:t xml:space="preserve"> RI </w:t>
      </w:r>
      <w:r w:rsidR="00CB2879">
        <w:rPr>
          <w:lang w:eastAsia="zh-CN"/>
        </w:rPr>
        <w:t>restricted to 5 to 8,</w:t>
      </w:r>
      <w:r w:rsidR="00247B79">
        <w:rPr>
          <w:lang w:eastAsia="zh-CN"/>
        </w:rPr>
        <w:t xml:space="preserve"> for example</w:t>
      </w:r>
      <w:r w:rsidR="00CB2879">
        <w:rPr>
          <w:lang w:eastAsia="zh-CN"/>
        </w:rPr>
        <w:t xml:space="preserve"> </w:t>
      </w:r>
      <w:r w:rsidR="00247B79">
        <w:rPr>
          <w:lang w:eastAsia="zh-CN"/>
        </w:rPr>
        <w:t xml:space="preserve">RI=5, </w:t>
      </w:r>
      <w:r w:rsidR="00CB2879">
        <w:rPr>
          <w:lang w:eastAsia="zh-CN"/>
        </w:rPr>
        <w:t xml:space="preserve">according to </w:t>
      </w:r>
      <w:r w:rsidR="00247B79">
        <w:rPr>
          <w:lang w:eastAsia="zh-CN"/>
        </w:rPr>
        <w:t>specification TS38.214, ‘</w:t>
      </w:r>
      <w:r w:rsidR="00247B79" w:rsidRPr="00CF2D9E">
        <w:rPr>
          <w:color w:val="000000"/>
        </w:rPr>
        <w:t>CQI shall be calculated conditioned on the reported PMI, RI and CRI</w:t>
      </w:r>
      <w:r w:rsidR="00247B79">
        <w:rPr>
          <w:color w:val="000000"/>
        </w:rPr>
        <w:t>’</w:t>
      </w:r>
      <w:r w:rsidR="00247B79">
        <w:rPr>
          <w:lang w:eastAsia="zh-CN"/>
        </w:rPr>
        <w:t>. When gNB receives the CSI report, the CQI cannot be used to determine the MCS of a codeword because the maximum number of layers for one codeword is 4. If gNB schedules one codeword, the precoder for each layer is another problem.</w:t>
      </w:r>
    </w:p>
    <w:p w14:paraId="51D840B7" w14:textId="63B47736" w:rsidR="007E7D3C" w:rsidRPr="00704503" w:rsidRDefault="006B62F7" w:rsidP="00890BCF">
      <w:r>
        <w:rPr>
          <w:lang w:eastAsia="zh-CN"/>
        </w:rPr>
        <w:t>To avoid the problem cause by inappropriate configuration</w:t>
      </w:r>
      <w:r w:rsidRPr="006B62F7">
        <w:rPr>
          <w:lang w:eastAsia="zh-CN"/>
        </w:rPr>
        <w:t xml:space="preserve"> </w:t>
      </w:r>
      <w:r>
        <w:rPr>
          <w:lang w:eastAsia="zh-CN"/>
        </w:rPr>
        <w:t xml:space="preserve">of NumberCQI and RI restriction, the RRC parameter </w:t>
      </w:r>
      <w:r w:rsidRPr="009D335F">
        <w:rPr>
          <w:i/>
          <w:color w:val="000000"/>
          <w:lang w:eastAsia="zh-CN"/>
        </w:rPr>
        <w:t>nrofCQIsPerReport</w:t>
      </w:r>
      <w:r w:rsidR="00704503">
        <w:rPr>
          <w:i/>
          <w:color w:val="000000"/>
          <w:lang w:eastAsia="zh-CN"/>
        </w:rPr>
        <w:t xml:space="preserve"> </w:t>
      </w:r>
      <w:r w:rsidR="00704503" w:rsidRPr="00704503">
        <w:rPr>
          <w:color w:val="000000"/>
          <w:lang w:eastAsia="zh-CN"/>
        </w:rPr>
        <w:t>should be removed.</w:t>
      </w:r>
      <w:r w:rsidR="00704503">
        <w:rPr>
          <w:rFonts w:hint="eastAsia"/>
          <w:lang w:eastAsia="zh-CN"/>
        </w:rPr>
        <w:t xml:space="preserve"> </w:t>
      </w:r>
      <w:r w:rsidR="00CD63E5">
        <w:rPr>
          <w:color w:val="000000"/>
          <w:lang w:val="en-AU"/>
        </w:rPr>
        <w:t>So we have the following proposal:</w:t>
      </w:r>
    </w:p>
    <w:p w14:paraId="70378904" w14:textId="5D7899C4" w:rsidR="007E7D3C" w:rsidRDefault="00CD63E5" w:rsidP="00890BCF">
      <w:pPr>
        <w:rPr>
          <w:lang w:eastAsia="zh-CN"/>
        </w:rPr>
      </w:pPr>
      <w:r>
        <w:rPr>
          <w:b/>
          <w:i/>
        </w:rPr>
        <w:t xml:space="preserve">Proposal 2: </w:t>
      </w:r>
      <w:r w:rsidR="00704503">
        <w:rPr>
          <w:i/>
        </w:rPr>
        <w:t xml:space="preserve">Remove RRC parameter </w:t>
      </w:r>
      <w:r w:rsidR="00704503" w:rsidRPr="009D335F">
        <w:rPr>
          <w:i/>
          <w:color w:val="000000"/>
          <w:lang w:eastAsia="zh-CN"/>
        </w:rPr>
        <w:t>nrofCQIsPerReport</w:t>
      </w:r>
      <w:r w:rsidR="00704503">
        <w:rPr>
          <w:i/>
          <w:color w:val="000000"/>
          <w:lang w:eastAsia="zh-CN"/>
        </w:rPr>
        <w:t xml:space="preserve"> </w:t>
      </w:r>
      <w:r w:rsidR="00704503" w:rsidRPr="00B32C0F">
        <w:rPr>
          <w:color w:val="000000"/>
          <w:lang w:eastAsia="zh-CN"/>
        </w:rPr>
        <w:t>(</w:t>
      </w:r>
      <w:r w:rsidR="00704503" w:rsidRPr="009D335F">
        <w:rPr>
          <w:i/>
          <w:color w:val="000000"/>
          <w:lang w:eastAsia="zh-CN"/>
        </w:rPr>
        <w:t>NumberCQI</w:t>
      </w:r>
      <w:r w:rsidR="00704503" w:rsidRPr="00B32C0F">
        <w:rPr>
          <w:color w:val="000000"/>
          <w:lang w:eastAsia="zh-CN"/>
        </w:rPr>
        <w:t xml:space="preserve"> in TS38.214)</w:t>
      </w:r>
      <w:r>
        <w:rPr>
          <w:i/>
        </w:rPr>
        <w:t>.</w:t>
      </w:r>
    </w:p>
    <w:p w14:paraId="25C4A4AF" w14:textId="77777777" w:rsidR="0044682A" w:rsidRDefault="0044682A" w:rsidP="00C91880">
      <w:pPr>
        <w:rPr>
          <w:color w:val="FF0000"/>
          <w:sz w:val="24"/>
        </w:rPr>
      </w:pPr>
    </w:p>
    <w:p w14:paraId="232FE673" w14:textId="0213A4F4" w:rsidR="00807679" w:rsidRDefault="00807679" w:rsidP="00697AF9">
      <w:pPr>
        <w:pStyle w:val="1"/>
        <w:rPr>
          <w:lang w:eastAsia="zh-CN"/>
        </w:rPr>
      </w:pPr>
      <w:r>
        <w:rPr>
          <w:rFonts w:hint="eastAsia"/>
          <w:lang w:eastAsia="zh-CN"/>
        </w:rPr>
        <w:t>Conclusion</w:t>
      </w:r>
    </w:p>
    <w:p w14:paraId="1CF908B5" w14:textId="2579B799" w:rsidR="0024356F" w:rsidRDefault="00807679" w:rsidP="00807679">
      <w:pPr>
        <w:rPr>
          <w:lang w:eastAsia="zh-CN"/>
        </w:rPr>
      </w:pPr>
      <w:r>
        <w:rPr>
          <w:rFonts w:hint="eastAsia"/>
          <w:lang w:eastAsia="zh-CN"/>
        </w:rPr>
        <w:t xml:space="preserve">In this contribution, </w:t>
      </w:r>
      <w:r w:rsidR="0024356F">
        <w:rPr>
          <w:lang w:eastAsia="zh-CN"/>
        </w:rPr>
        <w:t xml:space="preserve">we </w:t>
      </w:r>
      <w:r w:rsidR="0024356F">
        <w:rPr>
          <w:rFonts w:hint="eastAsia"/>
          <w:lang w:eastAsia="zh-CN"/>
        </w:rPr>
        <w:t xml:space="preserve">gave our </w:t>
      </w:r>
      <w:r w:rsidR="0024356F">
        <w:rPr>
          <w:lang w:eastAsia="zh-CN"/>
        </w:rPr>
        <w:t xml:space="preserve">views on the remaining issues on CSI reporting, pointed out the misalignment of TS38.214 and agreements, and suggested to remove RRC parameter </w:t>
      </w:r>
      <w:r w:rsidR="0024356F" w:rsidRPr="009D335F">
        <w:rPr>
          <w:i/>
          <w:color w:val="000000"/>
          <w:lang w:eastAsia="zh-CN"/>
        </w:rPr>
        <w:t>nrofCQIsPerReport</w:t>
      </w:r>
      <w:r w:rsidR="0024356F">
        <w:rPr>
          <w:i/>
          <w:color w:val="000000"/>
          <w:lang w:eastAsia="zh-CN"/>
        </w:rPr>
        <w:t xml:space="preserve"> </w:t>
      </w:r>
      <w:r w:rsidR="0024356F" w:rsidRPr="00B32C0F">
        <w:rPr>
          <w:color w:val="000000"/>
          <w:lang w:eastAsia="zh-CN"/>
        </w:rPr>
        <w:t>(</w:t>
      </w:r>
      <w:r w:rsidR="0024356F" w:rsidRPr="009D335F">
        <w:rPr>
          <w:i/>
          <w:color w:val="000000"/>
          <w:lang w:eastAsia="zh-CN"/>
        </w:rPr>
        <w:t>NumberCQI</w:t>
      </w:r>
      <w:r w:rsidR="0024356F" w:rsidRPr="00B32C0F">
        <w:rPr>
          <w:color w:val="000000"/>
          <w:lang w:eastAsia="zh-CN"/>
        </w:rPr>
        <w:t xml:space="preserve"> in TS38.214)</w:t>
      </w:r>
      <w:r w:rsidR="0024356F">
        <w:rPr>
          <w:color w:val="000000"/>
          <w:lang w:eastAsia="zh-CN"/>
        </w:rPr>
        <w:t>.</w:t>
      </w:r>
    </w:p>
    <w:p w14:paraId="05DCC8E5" w14:textId="498524C0" w:rsidR="00807679" w:rsidRPr="00807679" w:rsidRDefault="00807679" w:rsidP="00807679">
      <w:pPr>
        <w:rPr>
          <w:lang w:eastAsia="zh-CN"/>
        </w:rPr>
      </w:pPr>
      <w:r>
        <w:rPr>
          <w:lang w:eastAsia="zh-CN"/>
        </w:rPr>
        <w:t>T</w:t>
      </w:r>
      <w:r>
        <w:rPr>
          <w:rFonts w:hint="eastAsia"/>
          <w:lang w:eastAsia="zh-CN"/>
        </w:rPr>
        <w:t xml:space="preserve">he </w:t>
      </w:r>
      <w:r>
        <w:rPr>
          <w:lang w:eastAsia="zh-CN"/>
        </w:rPr>
        <w:t>following proposals are made:</w:t>
      </w:r>
    </w:p>
    <w:p w14:paraId="00F35498" w14:textId="268BD6C0" w:rsidR="00807679" w:rsidRPr="00807679" w:rsidRDefault="00807679" w:rsidP="00807679">
      <w:pPr>
        <w:rPr>
          <w:i/>
        </w:rPr>
      </w:pPr>
      <w:r>
        <w:rPr>
          <w:b/>
          <w:i/>
        </w:rPr>
        <w:t xml:space="preserve">Proposal 1: </w:t>
      </w:r>
      <w:r w:rsidR="0024356F">
        <w:rPr>
          <w:i/>
          <w:lang w:eastAsia="zh-CN"/>
        </w:rPr>
        <w:t>T</w:t>
      </w:r>
      <w:r w:rsidR="0024356F" w:rsidRPr="005A3B05">
        <w:rPr>
          <w:i/>
          <w:lang w:eastAsia="zh-CN"/>
        </w:rPr>
        <w:t>he sentence in section 5.2.4 of TS</w:t>
      </w:r>
      <w:r w:rsidR="0024356F" w:rsidRPr="005A3B05">
        <w:rPr>
          <w:rFonts w:hint="eastAsia"/>
          <w:i/>
          <w:lang w:eastAsia="zh-CN"/>
        </w:rPr>
        <w:t xml:space="preserve"> </w:t>
      </w:r>
      <w:r w:rsidR="0024356F" w:rsidRPr="005A3B05">
        <w:rPr>
          <w:i/>
          <w:lang w:eastAsia="zh-CN"/>
        </w:rPr>
        <w:t>38.214 listed above should be modified to align with the agreement</w:t>
      </w:r>
      <w:r w:rsidR="0024356F">
        <w:rPr>
          <w:i/>
        </w:rPr>
        <w:t>.</w:t>
      </w:r>
    </w:p>
    <w:p w14:paraId="7FA891EE" w14:textId="16BD3269" w:rsidR="00807679" w:rsidRPr="00807679" w:rsidRDefault="00807679" w:rsidP="00807679">
      <w:pPr>
        <w:rPr>
          <w:lang w:eastAsia="zh-CN"/>
        </w:rPr>
      </w:pPr>
      <w:r>
        <w:rPr>
          <w:b/>
          <w:i/>
        </w:rPr>
        <w:t xml:space="preserve">Proposal 2: </w:t>
      </w:r>
      <w:r w:rsidR="0024356F">
        <w:rPr>
          <w:i/>
        </w:rPr>
        <w:t xml:space="preserve">Remove RRC parameter </w:t>
      </w:r>
      <w:r w:rsidR="0024356F" w:rsidRPr="009D335F">
        <w:rPr>
          <w:i/>
          <w:color w:val="000000"/>
          <w:lang w:eastAsia="zh-CN"/>
        </w:rPr>
        <w:t>nrofCQIsPerReport</w:t>
      </w:r>
      <w:r w:rsidR="0024356F">
        <w:rPr>
          <w:i/>
          <w:color w:val="000000"/>
          <w:lang w:eastAsia="zh-CN"/>
        </w:rPr>
        <w:t xml:space="preserve"> </w:t>
      </w:r>
      <w:r w:rsidR="0024356F" w:rsidRPr="00B32C0F">
        <w:rPr>
          <w:color w:val="000000"/>
          <w:lang w:eastAsia="zh-CN"/>
        </w:rPr>
        <w:t>(</w:t>
      </w:r>
      <w:r w:rsidR="0024356F" w:rsidRPr="009D335F">
        <w:rPr>
          <w:i/>
          <w:color w:val="000000"/>
          <w:lang w:eastAsia="zh-CN"/>
        </w:rPr>
        <w:t>NumberCQI</w:t>
      </w:r>
      <w:r w:rsidR="0024356F" w:rsidRPr="00B32C0F">
        <w:rPr>
          <w:color w:val="000000"/>
          <w:lang w:eastAsia="zh-CN"/>
        </w:rPr>
        <w:t xml:space="preserve"> in TS38.214)</w:t>
      </w:r>
      <w:r>
        <w:rPr>
          <w:i/>
        </w:rPr>
        <w:t>.</w:t>
      </w:r>
    </w:p>
    <w:p w14:paraId="382DD7E3" w14:textId="6B376452" w:rsidR="00697AF9" w:rsidRDefault="0044682A" w:rsidP="00697AF9">
      <w:pPr>
        <w:pStyle w:val="1"/>
      </w:pPr>
      <w:r>
        <w:t>Reference</w:t>
      </w:r>
      <w:bookmarkStart w:id="6" w:name="_Ref494215420"/>
    </w:p>
    <w:p w14:paraId="4715B188" w14:textId="3DCBF9C6" w:rsidR="006858F2" w:rsidRDefault="00835C53" w:rsidP="006858F2">
      <w:pPr>
        <w:pStyle w:val="af"/>
        <w:numPr>
          <w:ilvl w:val="0"/>
          <w:numId w:val="6"/>
        </w:numPr>
        <w:ind w:firstLineChars="0"/>
        <w:rPr>
          <w:lang w:eastAsia="zh-CN"/>
        </w:rPr>
      </w:pPr>
      <w:bookmarkStart w:id="7" w:name="_Ref502921460"/>
      <w:r w:rsidRPr="00835C53">
        <w:rPr>
          <w:lang w:eastAsia="zh-CN"/>
        </w:rPr>
        <w:t>3GPP</w:t>
      </w:r>
      <w:r w:rsidR="00E8588D">
        <w:rPr>
          <w:lang w:eastAsia="zh-CN"/>
        </w:rPr>
        <w:t>,</w:t>
      </w:r>
      <w:r w:rsidRPr="00835C53">
        <w:rPr>
          <w:lang w:eastAsia="zh-CN"/>
        </w:rPr>
        <w:t xml:space="preserve"> R1-180</w:t>
      </w:r>
      <w:r w:rsidR="00E8588D">
        <w:rPr>
          <w:lang w:eastAsia="zh-CN"/>
        </w:rPr>
        <w:t>3555</w:t>
      </w:r>
      <w:r w:rsidR="006858F2" w:rsidRPr="00835C53">
        <w:rPr>
          <w:lang w:eastAsia="zh-CN"/>
        </w:rPr>
        <w:t xml:space="preserve">, </w:t>
      </w:r>
      <w:r w:rsidR="00E8588D">
        <w:rPr>
          <w:lang w:eastAsia="zh-CN"/>
        </w:rPr>
        <w:t>Draft CR to 38</w:t>
      </w:r>
      <w:r w:rsidR="006858F2" w:rsidRPr="00835C53">
        <w:rPr>
          <w:lang w:eastAsia="zh-CN"/>
        </w:rPr>
        <w:t>21</w:t>
      </w:r>
      <w:r w:rsidRPr="00835C53">
        <w:rPr>
          <w:lang w:eastAsia="zh-CN"/>
        </w:rPr>
        <w:t>4</w:t>
      </w:r>
      <w:r w:rsidR="006858F2" w:rsidRPr="00835C53">
        <w:rPr>
          <w:lang w:eastAsia="zh-CN"/>
        </w:rPr>
        <w:t>, v</w:t>
      </w:r>
      <w:r w:rsidR="00533569" w:rsidRPr="00835C53">
        <w:rPr>
          <w:lang w:eastAsia="zh-CN"/>
        </w:rPr>
        <w:t>15</w:t>
      </w:r>
      <w:r w:rsidR="006858F2" w:rsidRPr="00835C53">
        <w:rPr>
          <w:lang w:eastAsia="zh-CN"/>
        </w:rPr>
        <w:t>.0.</w:t>
      </w:r>
      <w:r w:rsidR="00E8588D">
        <w:rPr>
          <w:lang w:eastAsia="zh-CN"/>
        </w:rPr>
        <w:t>0</w:t>
      </w:r>
      <w:r w:rsidR="006858F2" w:rsidRPr="00835C53">
        <w:rPr>
          <w:lang w:eastAsia="zh-CN"/>
        </w:rPr>
        <w:t>.</w:t>
      </w:r>
      <w:bookmarkEnd w:id="7"/>
    </w:p>
    <w:p w14:paraId="23E32A29" w14:textId="5539E5F0" w:rsidR="00E8588D" w:rsidRPr="00835C53" w:rsidRDefault="00E8588D" w:rsidP="00E8588D">
      <w:pPr>
        <w:pStyle w:val="af"/>
        <w:numPr>
          <w:ilvl w:val="0"/>
          <w:numId w:val="6"/>
        </w:numPr>
        <w:ind w:firstLineChars="0"/>
        <w:rPr>
          <w:lang w:eastAsia="zh-CN"/>
        </w:rPr>
      </w:pPr>
      <w:r>
        <w:rPr>
          <w:lang w:eastAsia="zh-CN"/>
        </w:rPr>
        <w:t xml:space="preserve">3GPP, </w:t>
      </w:r>
      <w:r w:rsidRPr="00E8588D">
        <w:rPr>
          <w:lang w:eastAsia="zh-CN"/>
        </w:rPr>
        <w:t>Final_Minutes_report_RAN1#91_v100</w:t>
      </w:r>
    </w:p>
    <w:bookmarkEnd w:id="6"/>
    <w:p w14:paraId="74C980FC" w14:textId="41B49EF6" w:rsidR="00EF01B3" w:rsidRDefault="00EF01B3" w:rsidP="00EF01B3">
      <w:pPr>
        <w:rPr>
          <w:lang w:eastAsia="zh-CN"/>
        </w:rPr>
      </w:pPr>
    </w:p>
    <w:sectPr w:rsidR="00EF01B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97AC9E" w14:textId="77777777" w:rsidR="00C82F0C" w:rsidRDefault="00C82F0C">
      <w:r>
        <w:separator/>
      </w:r>
    </w:p>
  </w:endnote>
  <w:endnote w:type="continuationSeparator" w:id="0">
    <w:p w14:paraId="246064E3" w14:textId="77777777" w:rsidR="00C82F0C" w:rsidRDefault="00C82F0C">
      <w:r>
        <w:continuationSeparator/>
      </w:r>
    </w:p>
  </w:endnote>
  <w:endnote w:type="continuationNotice" w:id="1">
    <w:p w14:paraId="4567AE14" w14:textId="77777777" w:rsidR="00C82F0C" w:rsidRDefault="00C82F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5754F6" w14:textId="77777777" w:rsidR="00C82F0C" w:rsidRDefault="00C82F0C">
      <w:r>
        <w:separator/>
      </w:r>
    </w:p>
  </w:footnote>
  <w:footnote w:type="continuationSeparator" w:id="0">
    <w:p w14:paraId="196E30C8" w14:textId="77777777" w:rsidR="00C82F0C" w:rsidRDefault="00C82F0C">
      <w:r>
        <w:continuationSeparator/>
      </w:r>
    </w:p>
  </w:footnote>
  <w:footnote w:type="continuationNotice" w:id="1">
    <w:p w14:paraId="712D8917" w14:textId="77777777" w:rsidR="00C82F0C" w:rsidRDefault="00C82F0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486809"/>
    <w:multiLevelType w:val="hybridMultilevel"/>
    <w:tmpl w:val="20B64B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A27D69"/>
    <w:multiLevelType w:val="hybridMultilevel"/>
    <w:tmpl w:val="CFE66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
    <w:nsid w:val="26553413"/>
    <w:multiLevelType w:val="hybridMultilevel"/>
    <w:tmpl w:val="E9DAF7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8">
    <w:nsid w:val="32121031"/>
    <w:multiLevelType w:val="hybridMultilevel"/>
    <w:tmpl w:val="CDD64AA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354C527B"/>
    <w:multiLevelType w:val="hybridMultilevel"/>
    <w:tmpl w:val="141E1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12">
    <w:nsid w:val="3DD974A1"/>
    <w:multiLevelType w:val="hybridMultilevel"/>
    <w:tmpl w:val="39B2D5BE"/>
    <w:lvl w:ilvl="0" w:tplc="6DE6A15E">
      <w:start w:val="1"/>
      <w:numFmt w:val="bullet"/>
      <w:lvlText w:val="•"/>
      <w:lvlJc w:val="left"/>
      <w:pPr>
        <w:tabs>
          <w:tab w:val="num" w:pos="720"/>
        </w:tabs>
        <w:ind w:left="720" w:hanging="360"/>
      </w:pPr>
      <w:rPr>
        <w:rFonts w:ascii="Arial" w:hAnsi="Arial" w:hint="default"/>
      </w:rPr>
    </w:lvl>
    <w:lvl w:ilvl="1" w:tplc="1BCCCEC4">
      <w:numFmt w:val="bullet"/>
      <w:lvlText w:val="–"/>
      <w:lvlJc w:val="left"/>
      <w:pPr>
        <w:tabs>
          <w:tab w:val="num" w:pos="1440"/>
        </w:tabs>
        <w:ind w:left="1440" w:hanging="360"/>
      </w:pPr>
      <w:rPr>
        <w:rFonts w:ascii="Arial" w:hAnsi="Arial" w:hint="default"/>
      </w:rPr>
    </w:lvl>
    <w:lvl w:ilvl="2" w:tplc="E7B241C0">
      <w:numFmt w:val="bullet"/>
      <w:lvlText w:val="•"/>
      <w:lvlJc w:val="left"/>
      <w:pPr>
        <w:tabs>
          <w:tab w:val="num" w:pos="2160"/>
        </w:tabs>
        <w:ind w:left="2160" w:hanging="360"/>
      </w:pPr>
      <w:rPr>
        <w:rFonts w:ascii="Arial" w:hAnsi="Arial" w:hint="default"/>
      </w:rPr>
    </w:lvl>
    <w:lvl w:ilvl="3" w:tplc="C570019C">
      <w:numFmt w:val="bullet"/>
      <w:lvlText w:val="–"/>
      <w:lvlJc w:val="left"/>
      <w:pPr>
        <w:tabs>
          <w:tab w:val="num" w:pos="2880"/>
        </w:tabs>
        <w:ind w:left="2880" w:hanging="360"/>
      </w:pPr>
      <w:rPr>
        <w:rFonts w:ascii="Arial" w:hAnsi="Arial" w:hint="default"/>
      </w:rPr>
    </w:lvl>
    <w:lvl w:ilvl="4" w:tplc="0A92C86C" w:tentative="1">
      <w:start w:val="1"/>
      <w:numFmt w:val="bullet"/>
      <w:lvlText w:val="•"/>
      <w:lvlJc w:val="left"/>
      <w:pPr>
        <w:tabs>
          <w:tab w:val="num" w:pos="3600"/>
        </w:tabs>
        <w:ind w:left="3600" w:hanging="360"/>
      </w:pPr>
      <w:rPr>
        <w:rFonts w:ascii="Arial" w:hAnsi="Arial" w:hint="default"/>
      </w:rPr>
    </w:lvl>
    <w:lvl w:ilvl="5" w:tplc="5F04844C" w:tentative="1">
      <w:start w:val="1"/>
      <w:numFmt w:val="bullet"/>
      <w:lvlText w:val="•"/>
      <w:lvlJc w:val="left"/>
      <w:pPr>
        <w:tabs>
          <w:tab w:val="num" w:pos="4320"/>
        </w:tabs>
        <w:ind w:left="4320" w:hanging="360"/>
      </w:pPr>
      <w:rPr>
        <w:rFonts w:ascii="Arial" w:hAnsi="Arial" w:hint="default"/>
      </w:rPr>
    </w:lvl>
    <w:lvl w:ilvl="6" w:tplc="F4F057CE" w:tentative="1">
      <w:start w:val="1"/>
      <w:numFmt w:val="bullet"/>
      <w:lvlText w:val="•"/>
      <w:lvlJc w:val="left"/>
      <w:pPr>
        <w:tabs>
          <w:tab w:val="num" w:pos="5040"/>
        </w:tabs>
        <w:ind w:left="5040" w:hanging="360"/>
      </w:pPr>
      <w:rPr>
        <w:rFonts w:ascii="Arial" w:hAnsi="Arial" w:hint="default"/>
      </w:rPr>
    </w:lvl>
    <w:lvl w:ilvl="7" w:tplc="FD787EF4" w:tentative="1">
      <w:start w:val="1"/>
      <w:numFmt w:val="bullet"/>
      <w:lvlText w:val="•"/>
      <w:lvlJc w:val="left"/>
      <w:pPr>
        <w:tabs>
          <w:tab w:val="num" w:pos="5760"/>
        </w:tabs>
        <w:ind w:left="5760" w:hanging="360"/>
      </w:pPr>
      <w:rPr>
        <w:rFonts w:ascii="Arial" w:hAnsi="Arial" w:hint="default"/>
      </w:rPr>
    </w:lvl>
    <w:lvl w:ilvl="8" w:tplc="DF960DE2" w:tentative="1">
      <w:start w:val="1"/>
      <w:numFmt w:val="bullet"/>
      <w:lvlText w:val="•"/>
      <w:lvlJc w:val="left"/>
      <w:pPr>
        <w:tabs>
          <w:tab w:val="num" w:pos="6480"/>
        </w:tabs>
        <w:ind w:left="6480" w:hanging="360"/>
      </w:pPr>
      <w:rPr>
        <w:rFonts w:ascii="Arial" w:hAnsi="Arial" w:hint="default"/>
      </w:rPr>
    </w:lvl>
  </w:abstractNum>
  <w:abstractNum w:abstractNumId="13">
    <w:nsid w:val="431D7560"/>
    <w:multiLevelType w:val="hybridMultilevel"/>
    <w:tmpl w:val="2B22087E"/>
    <w:lvl w:ilvl="0" w:tplc="04090001">
      <w:start w:val="1"/>
      <w:numFmt w:val="bullet"/>
      <w:lvlText w:val=""/>
      <w:lvlJc w:val="left"/>
      <w:pPr>
        <w:ind w:left="360" w:hanging="360"/>
      </w:pPr>
      <w:rPr>
        <w:rFonts w:ascii="Symbol" w:hAnsi="Symbol" w:hint="default"/>
      </w:rPr>
    </w:lvl>
    <w:lvl w:ilvl="1" w:tplc="B1F46DB8">
      <w:start w:val="4939"/>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48B21909"/>
    <w:multiLevelType w:val="hybridMultilevel"/>
    <w:tmpl w:val="53C4E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ADB69F4"/>
    <w:multiLevelType w:val="hybridMultilevel"/>
    <w:tmpl w:val="EBDE4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nsid w:val="595E30DC"/>
    <w:multiLevelType w:val="hybridMultilevel"/>
    <w:tmpl w:val="6F8A6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AE36CEF"/>
    <w:multiLevelType w:val="hybridMultilevel"/>
    <w:tmpl w:val="CFC41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DC227EC"/>
    <w:multiLevelType w:val="hybridMultilevel"/>
    <w:tmpl w:val="79043116"/>
    <w:lvl w:ilvl="0" w:tplc="7CE4B452">
      <w:start w:val="1"/>
      <w:numFmt w:val="bullet"/>
      <w:lvlText w:val="›"/>
      <w:lvlJc w:val="left"/>
      <w:pPr>
        <w:tabs>
          <w:tab w:val="num" w:pos="720"/>
        </w:tabs>
        <w:ind w:left="720" w:hanging="360"/>
      </w:pPr>
      <w:rPr>
        <w:rFonts w:ascii="Arial" w:hAnsi="Arial" w:hint="default"/>
      </w:rPr>
    </w:lvl>
    <w:lvl w:ilvl="1" w:tplc="41A84B90">
      <w:start w:val="1"/>
      <w:numFmt w:val="bullet"/>
      <w:lvlText w:val="›"/>
      <w:lvlJc w:val="left"/>
      <w:pPr>
        <w:tabs>
          <w:tab w:val="num" w:pos="1440"/>
        </w:tabs>
        <w:ind w:left="1440" w:hanging="360"/>
      </w:pPr>
      <w:rPr>
        <w:rFonts w:ascii="Arial" w:hAnsi="Arial" w:hint="default"/>
      </w:rPr>
    </w:lvl>
    <w:lvl w:ilvl="2" w:tplc="6ADAC7E0">
      <w:start w:val="1"/>
      <w:numFmt w:val="bullet"/>
      <w:lvlText w:val="›"/>
      <w:lvlJc w:val="left"/>
      <w:pPr>
        <w:tabs>
          <w:tab w:val="num" w:pos="2160"/>
        </w:tabs>
        <w:ind w:left="2160" w:hanging="360"/>
      </w:pPr>
      <w:rPr>
        <w:rFonts w:ascii="Arial" w:hAnsi="Arial" w:hint="default"/>
      </w:rPr>
    </w:lvl>
    <w:lvl w:ilvl="3" w:tplc="7158CA86">
      <w:start w:val="52"/>
      <w:numFmt w:val="bullet"/>
      <w:lvlText w:val="›"/>
      <w:lvlJc w:val="left"/>
      <w:pPr>
        <w:tabs>
          <w:tab w:val="num" w:pos="2880"/>
        </w:tabs>
        <w:ind w:left="2880" w:hanging="360"/>
      </w:pPr>
      <w:rPr>
        <w:rFonts w:ascii="Arial" w:hAnsi="Arial" w:hint="default"/>
      </w:rPr>
    </w:lvl>
    <w:lvl w:ilvl="4" w:tplc="03CE649A">
      <w:start w:val="52"/>
      <w:numFmt w:val="bullet"/>
      <w:lvlText w:val="›"/>
      <w:lvlJc w:val="left"/>
      <w:pPr>
        <w:tabs>
          <w:tab w:val="num" w:pos="3600"/>
        </w:tabs>
        <w:ind w:left="3600" w:hanging="360"/>
      </w:pPr>
      <w:rPr>
        <w:rFonts w:ascii="Arial" w:hAnsi="Arial" w:hint="default"/>
      </w:rPr>
    </w:lvl>
    <w:lvl w:ilvl="5" w:tplc="C29665CE" w:tentative="1">
      <w:start w:val="1"/>
      <w:numFmt w:val="bullet"/>
      <w:lvlText w:val="›"/>
      <w:lvlJc w:val="left"/>
      <w:pPr>
        <w:tabs>
          <w:tab w:val="num" w:pos="4320"/>
        </w:tabs>
        <w:ind w:left="4320" w:hanging="360"/>
      </w:pPr>
      <w:rPr>
        <w:rFonts w:ascii="Arial" w:hAnsi="Arial" w:hint="default"/>
      </w:rPr>
    </w:lvl>
    <w:lvl w:ilvl="6" w:tplc="F7144B92" w:tentative="1">
      <w:start w:val="1"/>
      <w:numFmt w:val="bullet"/>
      <w:lvlText w:val="›"/>
      <w:lvlJc w:val="left"/>
      <w:pPr>
        <w:tabs>
          <w:tab w:val="num" w:pos="5040"/>
        </w:tabs>
        <w:ind w:left="5040" w:hanging="360"/>
      </w:pPr>
      <w:rPr>
        <w:rFonts w:ascii="Arial" w:hAnsi="Arial" w:hint="default"/>
      </w:rPr>
    </w:lvl>
    <w:lvl w:ilvl="7" w:tplc="89F86C60" w:tentative="1">
      <w:start w:val="1"/>
      <w:numFmt w:val="bullet"/>
      <w:lvlText w:val="›"/>
      <w:lvlJc w:val="left"/>
      <w:pPr>
        <w:tabs>
          <w:tab w:val="num" w:pos="5760"/>
        </w:tabs>
        <w:ind w:left="5760" w:hanging="360"/>
      </w:pPr>
      <w:rPr>
        <w:rFonts w:ascii="Arial" w:hAnsi="Arial" w:hint="default"/>
      </w:rPr>
    </w:lvl>
    <w:lvl w:ilvl="8" w:tplc="225C6926" w:tentative="1">
      <w:start w:val="1"/>
      <w:numFmt w:val="bullet"/>
      <w:lvlText w:val="›"/>
      <w:lvlJc w:val="left"/>
      <w:pPr>
        <w:tabs>
          <w:tab w:val="num" w:pos="6480"/>
        </w:tabs>
        <w:ind w:left="6480" w:hanging="360"/>
      </w:pPr>
      <w:rPr>
        <w:rFonts w:ascii="Arial" w:hAnsi="Arial" w:hint="default"/>
      </w:rPr>
    </w:lvl>
  </w:abstractNum>
  <w:abstractNum w:abstractNumId="2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0E905BB"/>
    <w:multiLevelType w:val="hybridMultilevel"/>
    <w:tmpl w:val="18F837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BEF7658"/>
    <w:multiLevelType w:val="hybridMultilevel"/>
    <w:tmpl w:val="A6606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5">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79673742"/>
    <w:multiLevelType w:val="hybridMultilevel"/>
    <w:tmpl w:val="48A2E1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9"/>
  </w:num>
  <w:num w:numId="3">
    <w:abstractNumId w:val="24"/>
  </w:num>
  <w:num w:numId="4">
    <w:abstractNumId w:val="25"/>
  </w:num>
  <w:num w:numId="5">
    <w:abstractNumId w:val="17"/>
  </w:num>
  <w:num w:numId="6">
    <w:abstractNumId w:val="6"/>
  </w:num>
  <w:num w:numId="7">
    <w:abstractNumId w:val="14"/>
  </w:num>
  <w:num w:numId="8">
    <w:abstractNumId w:val="22"/>
  </w:num>
  <w:num w:numId="9">
    <w:abstractNumId w:val="15"/>
  </w:num>
  <w:num w:numId="10">
    <w:abstractNumId w:val="28"/>
  </w:num>
  <w:num w:numId="11">
    <w:abstractNumId w:val="5"/>
  </w:num>
  <w:num w:numId="12">
    <w:abstractNumId w:val="19"/>
  </w:num>
  <w:num w:numId="13">
    <w:abstractNumId w:val="16"/>
  </w:num>
  <w:num w:numId="14">
    <w:abstractNumId w:val="18"/>
  </w:num>
  <w:num w:numId="15">
    <w:abstractNumId w:val="23"/>
  </w:num>
  <w:num w:numId="16">
    <w:abstractNumId w:val="8"/>
  </w:num>
  <w:num w:numId="17">
    <w:abstractNumId w:val="27"/>
  </w:num>
  <w:num w:numId="18">
    <w:abstractNumId w:val="7"/>
  </w:num>
  <w:num w:numId="19">
    <w:abstractNumId w:val="11"/>
  </w:num>
  <w:num w:numId="20">
    <w:abstractNumId w:val="12"/>
  </w:num>
  <w:num w:numId="21">
    <w:abstractNumId w:val="26"/>
  </w:num>
  <w:num w:numId="22">
    <w:abstractNumId w:val="2"/>
  </w:num>
  <w:num w:numId="23">
    <w:abstractNumId w:val="0"/>
  </w:num>
  <w:num w:numId="24">
    <w:abstractNumId w:val="1"/>
  </w:num>
  <w:num w:numId="25">
    <w:abstractNumId w:val="3"/>
  </w:num>
  <w:num w:numId="26">
    <w:abstractNumId w:val="9"/>
  </w:num>
  <w:num w:numId="27">
    <w:abstractNumId w:val="21"/>
  </w:num>
  <w:num w:numId="28">
    <w:abstractNumId w:val="4"/>
  </w:num>
  <w:num w:numId="29">
    <w:abstractNumId w:val="20"/>
  </w:num>
  <w:num w:numId="30">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27CE"/>
    <w:rsid w:val="00002893"/>
    <w:rsid w:val="000033A3"/>
    <w:rsid w:val="00003410"/>
    <w:rsid w:val="00003605"/>
    <w:rsid w:val="00003776"/>
    <w:rsid w:val="00003C56"/>
    <w:rsid w:val="00003C89"/>
    <w:rsid w:val="00003D0F"/>
    <w:rsid w:val="00003E4A"/>
    <w:rsid w:val="00003EC2"/>
    <w:rsid w:val="000040A9"/>
    <w:rsid w:val="0000413A"/>
    <w:rsid w:val="0000458E"/>
    <w:rsid w:val="00004849"/>
    <w:rsid w:val="00004E70"/>
    <w:rsid w:val="00005A60"/>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3EC"/>
    <w:rsid w:val="000115CF"/>
    <w:rsid w:val="00011943"/>
    <w:rsid w:val="00011C60"/>
    <w:rsid w:val="00011F67"/>
    <w:rsid w:val="00012028"/>
    <w:rsid w:val="000126BF"/>
    <w:rsid w:val="00012862"/>
    <w:rsid w:val="000128E6"/>
    <w:rsid w:val="000133CB"/>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2BE"/>
    <w:rsid w:val="00017D8A"/>
    <w:rsid w:val="0002059E"/>
    <w:rsid w:val="000210A9"/>
    <w:rsid w:val="000211EB"/>
    <w:rsid w:val="00021286"/>
    <w:rsid w:val="00021498"/>
    <w:rsid w:val="00021B29"/>
    <w:rsid w:val="00021E83"/>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B5"/>
    <w:rsid w:val="00031664"/>
    <w:rsid w:val="000318C3"/>
    <w:rsid w:val="00031A90"/>
    <w:rsid w:val="00031ADB"/>
    <w:rsid w:val="00032056"/>
    <w:rsid w:val="000322D5"/>
    <w:rsid w:val="000328CA"/>
    <w:rsid w:val="00032C0A"/>
    <w:rsid w:val="00032E40"/>
    <w:rsid w:val="000332FE"/>
    <w:rsid w:val="000334BF"/>
    <w:rsid w:val="0003376B"/>
    <w:rsid w:val="00033B2B"/>
    <w:rsid w:val="00033E7B"/>
    <w:rsid w:val="00033ED5"/>
    <w:rsid w:val="00033FB2"/>
    <w:rsid w:val="000340B6"/>
    <w:rsid w:val="000343EB"/>
    <w:rsid w:val="00034676"/>
    <w:rsid w:val="000346E6"/>
    <w:rsid w:val="000352B3"/>
    <w:rsid w:val="00035489"/>
    <w:rsid w:val="00035A04"/>
    <w:rsid w:val="00035C14"/>
    <w:rsid w:val="000363F1"/>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D24"/>
    <w:rsid w:val="00045F4B"/>
    <w:rsid w:val="0004651C"/>
    <w:rsid w:val="00046796"/>
    <w:rsid w:val="000467FD"/>
    <w:rsid w:val="00046888"/>
    <w:rsid w:val="00046AAF"/>
    <w:rsid w:val="00046C68"/>
    <w:rsid w:val="00046EC9"/>
    <w:rsid w:val="00046EFA"/>
    <w:rsid w:val="00046FED"/>
    <w:rsid w:val="00047144"/>
    <w:rsid w:val="00047225"/>
    <w:rsid w:val="000472BA"/>
    <w:rsid w:val="00047517"/>
    <w:rsid w:val="00047D5D"/>
    <w:rsid w:val="00047E60"/>
    <w:rsid w:val="0005016D"/>
    <w:rsid w:val="000512C9"/>
    <w:rsid w:val="0005131C"/>
    <w:rsid w:val="00051844"/>
    <w:rsid w:val="0005188A"/>
    <w:rsid w:val="0005195B"/>
    <w:rsid w:val="00051E6D"/>
    <w:rsid w:val="0005265C"/>
    <w:rsid w:val="00052AD2"/>
    <w:rsid w:val="00052E1D"/>
    <w:rsid w:val="000530DF"/>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31"/>
    <w:rsid w:val="00057223"/>
    <w:rsid w:val="00057358"/>
    <w:rsid w:val="000574E1"/>
    <w:rsid w:val="00057C60"/>
    <w:rsid w:val="00057DC8"/>
    <w:rsid w:val="00057E06"/>
    <w:rsid w:val="00060685"/>
    <w:rsid w:val="00060937"/>
    <w:rsid w:val="00060C8C"/>
    <w:rsid w:val="000612E1"/>
    <w:rsid w:val="000614FE"/>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A2C"/>
    <w:rsid w:val="00066E42"/>
    <w:rsid w:val="0006716D"/>
    <w:rsid w:val="000671A5"/>
    <w:rsid w:val="0006773E"/>
    <w:rsid w:val="00067DD1"/>
    <w:rsid w:val="00067F58"/>
    <w:rsid w:val="00070447"/>
    <w:rsid w:val="00070503"/>
    <w:rsid w:val="000706E7"/>
    <w:rsid w:val="000706EF"/>
    <w:rsid w:val="00070CA6"/>
    <w:rsid w:val="00070E05"/>
    <w:rsid w:val="00070EF8"/>
    <w:rsid w:val="00071192"/>
    <w:rsid w:val="000713A7"/>
    <w:rsid w:val="00071452"/>
    <w:rsid w:val="00071934"/>
    <w:rsid w:val="00071A35"/>
    <w:rsid w:val="0007210F"/>
    <w:rsid w:val="0007224C"/>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AE2"/>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82A"/>
    <w:rsid w:val="00084E30"/>
    <w:rsid w:val="0008581C"/>
    <w:rsid w:val="00085D1A"/>
    <w:rsid w:val="00085E04"/>
    <w:rsid w:val="00085E2E"/>
    <w:rsid w:val="00085FA2"/>
    <w:rsid w:val="000866F8"/>
    <w:rsid w:val="00086756"/>
    <w:rsid w:val="00086800"/>
    <w:rsid w:val="00086CD3"/>
    <w:rsid w:val="00087913"/>
    <w:rsid w:val="00087C4F"/>
    <w:rsid w:val="00087E9C"/>
    <w:rsid w:val="000902DC"/>
    <w:rsid w:val="00090890"/>
    <w:rsid w:val="00090E15"/>
    <w:rsid w:val="00091056"/>
    <w:rsid w:val="000911AE"/>
    <w:rsid w:val="000911E9"/>
    <w:rsid w:val="00091325"/>
    <w:rsid w:val="0009138F"/>
    <w:rsid w:val="000922BA"/>
    <w:rsid w:val="00092409"/>
    <w:rsid w:val="000929F2"/>
    <w:rsid w:val="00092FE1"/>
    <w:rsid w:val="00093697"/>
    <w:rsid w:val="00093D42"/>
    <w:rsid w:val="00093E01"/>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60C"/>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8F"/>
    <w:rsid w:val="000B2954"/>
    <w:rsid w:val="000B2985"/>
    <w:rsid w:val="000B2A48"/>
    <w:rsid w:val="000B2A95"/>
    <w:rsid w:val="000B2C55"/>
    <w:rsid w:val="000B2C88"/>
    <w:rsid w:val="000B3157"/>
    <w:rsid w:val="000B3342"/>
    <w:rsid w:val="000B3648"/>
    <w:rsid w:val="000B375E"/>
    <w:rsid w:val="000B4233"/>
    <w:rsid w:val="000B42FA"/>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3BC"/>
    <w:rsid w:val="000B76C5"/>
    <w:rsid w:val="000B7707"/>
    <w:rsid w:val="000B7A10"/>
    <w:rsid w:val="000C0680"/>
    <w:rsid w:val="000C0867"/>
    <w:rsid w:val="000C0AA9"/>
    <w:rsid w:val="000C0B59"/>
    <w:rsid w:val="000C0EA9"/>
    <w:rsid w:val="000C115D"/>
    <w:rsid w:val="000C1535"/>
    <w:rsid w:val="000C1700"/>
    <w:rsid w:val="000C1B59"/>
    <w:rsid w:val="000C1F98"/>
    <w:rsid w:val="000C252B"/>
    <w:rsid w:val="000C2FBD"/>
    <w:rsid w:val="000C3190"/>
    <w:rsid w:val="000C32CD"/>
    <w:rsid w:val="000C3901"/>
    <w:rsid w:val="000C3A3B"/>
    <w:rsid w:val="000C3AE7"/>
    <w:rsid w:val="000C3B0C"/>
    <w:rsid w:val="000C3E0C"/>
    <w:rsid w:val="000C3E17"/>
    <w:rsid w:val="000C422D"/>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4B31"/>
    <w:rsid w:val="000D4C4E"/>
    <w:rsid w:val="000D4DD7"/>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0F67"/>
    <w:rsid w:val="000E1380"/>
    <w:rsid w:val="000E156A"/>
    <w:rsid w:val="000E18DF"/>
    <w:rsid w:val="000E194D"/>
    <w:rsid w:val="000E1D0F"/>
    <w:rsid w:val="000E1E2B"/>
    <w:rsid w:val="000E1EF6"/>
    <w:rsid w:val="000E209D"/>
    <w:rsid w:val="000E3338"/>
    <w:rsid w:val="000E4CA4"/>
    <w:rsid w:val="000E4CC0"/>
    <w:rsid w:val="000E4D08"/>
    <w:rsid w:val="000E4ECB"/>
    <w:rsid w:val="000E57F3"/>
    <w:rsid w:val="000E59A0"/>
    <w:rsid w:val="000E5ACC"/>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55F"/>
    <w:rsid w:val="000F26D5"/>
    <w:rsid w:val="000F2A4D"/>
    <w:rsid w:val="000F2EEE"/>
    <w:rsid w:val="000F3302"/>
    <w:rsid w:val="000F34B3"/>
    <w:rsid w:val="000F3697"/>
    <w:rsid w:val="000F467C"/>
    <w:rsid w:val="000F4808"/>
    <w:rsid w:val="000F4834"/>
    <w:rsid w:val="000F49E0"/>
    <w:rsid w:val="000F52E2"/>
    <w:rsid w:val="000F5EFE"/>
    <w:rsid w:val="000F6581"/>
    <w:rsid w:val="000F6644"/>
    <w:rsid w:val="000F674D"/>
    <w:rsid w:val="000F6815"/>
    <w:rsid w:val="000F6865"/>
    <w:rsid w:val="000F6894"/>
    <w:rsid w:val="000F6F8E"/>
    <w:rsid w:val="000F72A5"/>
    <w:rsid w:val="000F741D"/>
    <w:rsid w:val="000F7942"/>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0DC"/>
    <w:rsid w:val="001026CA"/>
    <w:rsid w:val="001028B1"/>
    <w:rsid w:val="00102C74"/>
    <w:rsid w:val="001034AB"/>
    <w:rsid w:val="00103578"/>
    <w:rsid w:val="001042E8"/>
    <w:rsid w:val="001043C2"/>
    <w:rsid w:val="001043E1"/>
    <w:rsid w:val="0010505A"/>
    <w:rsid w:val="00105CC7"/>
    <w:rsid w:val="00105E14"/>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683"/>
    <w:rsid w:val="00117A6A"/>
    <w:rsid w:val="00117B4E"/>
    <w:rsid w:val="00117C85"/>
    <w:rsid w:val="001202DA"/>
    <w:rsid w:val="00120B13"/>
    <w:rsid w:val="00120CCE"/>
    <w:rsid w:val="00120CE7"/>
    <w:rsid w:val="00121211"/>
    <w:rsid w:val="00121379"/>
    <w:rsid w:val="00121588"/>
    <w:rsid w:val="00121E22"/>
    <w:rsid w:val="00122428"/>
    <w:rsid w:val="00122900"/>
    <w:rsid w:val="00122EF9"/>
    <w:rsid w:val="00123069"/>
    <w:rsid w:val="001230AF"/>
    <w:rsid w:val="001236CC"/>
    <w:rsid w:val="00124327"/>
    <w:rsid w:val="00124D84"/>
    <w:rsid w:val="001250DD"/>
    <w:rsid w:val="001250FC"/>
    <w:rsid w:val="001251B3"/>
    <w:rsid w:val="00125589"/>
    <w:rsid w:val="00125733"/>
    <w:rsid w:val="001259EE"/>
    <w:rsid w:val="00125B25"/>
    <w:rsid w:val="00125E9F"/>
    <w:rsid w:val="00126263"/>
    <w:rsid w:val="001263AA"/>
    <w:rsid w:val="001278E6"/>
    <w:rsid w:val="00127910"/>
    <w:rsid w:val="001302A1"/>
    <w:rsid w:val="001302CC"/>
    <w:rsid w:val="00130757"/>
    <w:rsid w:val="00130779"/>
    <w:rsid w:val="001307A1"/>
    <w:rsid w:val="00130B6A"/>
    <w:rsid w:val="00130CA4"/>
    <w:rsid w:val="0013167C"/>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076"/>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0E4"/>
    <w:rsid w:val="0014225B"/>
    <w:rsid w:val="0014244E"/>
    <w:rsid w:val="00142665"/>
    <w:rsid w:val="00142F99"/>
    <w:rsid w:val="001433E4"/>
    <w:rsid w:val="0014384A"/>
    <w:rsid w:val="00143A88"/>
    <w:rsid w:val="00143E7E"/>
    <w:rsid w:val="001440D0"/>
    <w:rsid w:val="0014429A"/>
    <w:rsid w:val="0014450F"/>
    <w:rsid w:val="00144D8F"/>
    <w:rsid w:val="00144D9A"/>
    <w:rsid w:val="0014527D"/>
    <w:rsid w:val="001455E4"/>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152"/>
    <w:rsid w:val="001552F4"/>
    <w:rsid w:val="00155668"/>
    <w:rsid w:val="001559FA"/>
    <w:rsid w:val="00155B53"/>
    <w:rsid w:val="00155C26"/>
    <w:rsid w:val="00155C2D"/>
    <w:rsid w:val="0015622F"/>
    <w:rsid w:val="00156374"/>
    <w:rsid w:val="001566DC"/>
    <w:rsid w:val="00156CA6"/>
    <w:rsid w:val="00156D2C"/>
    <w:rsid w:val="001577D8"/>
    <w:rsid w:val="00157800"/>
    <w:rsid w:val="00157E24"/>
    <w:rsid w:val="00157FC3"/>
    <w:rsid w:val="0016034C"/>
    <w:rsid w:val="00160542"/>
    <w:rsid w:val="0016058E"/>
    <w:rsid w:val="00160739"/>
    <w:rsid w:val="00160823"/>
    <w:rsid w:val="00161137"/>
    <w:rsid w:val="001612C9"/>
    <w:rsid w:val="00161AAD"/>
    <w:rsid w:val="0016271E"/>
    <w:rsid w:val="00162D7A"/>
    <w:rsid w:val="0016338A"/>
    <w:rsid w:val="00163E5F"/>
    <w:rsid w:val="00164B58"/>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057"/>
    <w:rsid w:val="00175B18"/>
    <w:rsid w:val="00175B63"/>
    <w:rsid w:val="00175BC9"/>
    <w:rsid w:val="00175C30"/>
    <w:rsid w:val="00176346"/>
    <w:rsid w:val="001766BD"/>
    <w:rsid w:val="00176890"/>
    <w:rsid w:val="00176BFC"/>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3034"/>
    <w:rsid w:val="001830F7"/>
    <w:rsid w:val="00183693"/>
    <w:rsid w:val="001836DD"/>
    <w:rsid w:val="00183776"/>
    <w:rsid w:val="00183CED"/>
    <w:rsid w:val="00183EE6"/>
    <w:rsid w:val="001846B7"/>
    <w:rsid w:val="001856E3"/>
    <w:rsid w:val="00185768"/>
    <w:rsid w:val="001857F3"/>
    <w:rsid w:val="0018588A"/>
    <w:rsid w:val="00185A32"/>
    <w:rsid w:val="00185A64"/>
    <w:rsid w:val="00185A9C"/>
    <w:rsid w:val="00186482"/>
    <w:rsid w:val="00186995"/>
    <w:rsid w:val="00186AE7"/>
    <w:rsid w:val="00186C9B"/>
    <w:rsid w:val="00187252"/>
    <w:rsid w:val="00187884"/>
    <w:rsid w:val="00187A7B"/>
    <w:rsid w:val="001909F5"/>
    <w:rsid w:val="00190A80"/>
    <w:rsid w:val="00190F18"/>
    <w:rsid w:val="00190F5A"/>
    <w:rsid w:val="00191157"/>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4F0"/>
    <w:rsid w:val="001A0733"/>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60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DC"/>
    <w:rsid w:val="001B27EB"/>
    <w:rsid w:val="001B28E2"/>
    <w:rsid w:val="001B3544"/>
    <w:rsid w:val="001B3964"/>
    <w:rsid w:val="001B42F6"/>
    <w:rsid w:val="001B4452"/>
    <w:rsid w:val="001B466C"/>
    <w:rsid w:val="001B4945"/>
    <w:rsid w:val="001B4BCE"/>
    <w:rsid w:val="001B4F34"/>
    <w:rsid w:val="001B4FC9"/>
    <w:rsid w:val="001B52EC"/>
    <w:rsid w:val="001B5304"/>
    <w:rsid w:val="001B554A"/>
    <w:rsid w:val="001B5926"/>
    <w:rsid w:val="001B5B33"/>
    <w:rsid w:val="001B5BB9"/>
    <w:rsid w:val="001B6564"/>
    <w:rsid w:val="001B691A"/>
    <w:rsid w:val="001B6BB2"/>
    <w:rsid w:val="001B6E60"/>
    <w:rsid w:val="001B738C"/>
    <w:rsid w:val="001B73F4"/>
    <w:rsid w:val="001B7665"/>
    <w:rsid w:val="001C0279"/>
    <w:rsid w:val="001C02D8"/>
    <w:rsid w:val="001C0448"/>
    <w:rsid w:val="001C04E3"/>
    <w:rsid w:val="001C1FCF"/>
    <w:rsid w:val="001C2378"/>
    <w:rsid w:val="001C24D2"/>
    <w:rsid w:val="001C2C9C"/>
    <w:rsid w:val="001C2F53"/>
    <w:rsid w:val="001C38A2"/>
    <w:rsid w:val="001C3985"/>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1E2"/>
    <w:rsid w:val="001D53B2"/>
    <w:rsid w:val="001D540A"/>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197"/>
    <w:rsid w:val="001E35C2"/>
    <w:rsid w:val="001E36E4"/>
    <w:rsid w:val="001E379D"/>
    <w:rsid w:val="001E3977"/>
    <w:rsid w:val="001E3A3C"/>
    <w:rsid w:val="001E41F0"/>
    <w:rsid w:val="001E4649"/>
    <w:rsid w:val="001E483B"/>
    <w:rsid w:val="001E4E78"/>
    <w:rsid w:val="001E5007"/>
    <w:rsid w:val="001E503D"/>
    <w:rsid w:val="001E539D"/>
    <w:rsid w:val="001E5A20"/>
    <w:rsid w:val="001E5B4A"/>
    <w:rsid w:val="001E5C23"/>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6B3"/>
    <w:rsid w:val="00210860"/>
    <w:rsid w:val="00210B6A"/>
    <w:rsid w:val="00210FF3"/>
    <w:rsid w:val="00211152"/>
    <w:rsid w:val="00211726"/>
    <w:rsid w:val="00211845"/>
    <w:rsid w:val="002120F3"/>
    <w:rsid w:val="002128DA"/>
    <w:rsid w:val="00212CB6"/>
    <w:rsid w:val="00212E37"/>
    <w:rsid w:val="00213CC4"/>
    <w:rsid w:val="002140FF"/>
    <w:rsid w:val="0021421D"/>
    <w:rsid w:val="002147FA"/>
    <w:rsid w:val="00214DAF"/>
    <w:rsid w:val="002155E6"/>
    <w:rsid w:val="00216194"/>
    <w:rsid w:val="0021643B"/>
    <w:rsid w:val="002172F4"/>
    <w:rsid w:val="0021753A"/>
    <w:rsid w:val="00217B99"/>
    <w:rsid w:val="00217C98"/>
    <w:rsid w:val="00217D6F"/>
    <w:rsid w:val="00217F39"/>
    <w:rsid w:val="00220575"/>
    <w:rsid w:val="00220576"/>
    <w:rsid w:val="00220894"/>
    <w:rsid w:val="002217F6"/>
    <w:rsid w:val="00221DE9"/>
    <w:rsid w:val="00221F72"/>
    <w:rsid w:val="00222241"/>
    <w:rsid w:val="002228E4"/>
    <w:rsid w:val="00222E4E"/>
    <w:rsid w:val="0022355C"/>
    <w:rsid w:val="00224655"/>
    <w:rsid w:val="00224706"/>
    <w:rsid w:val="00224719"/>
    <w:rsid w:val="002248FE"/>
    <w:rsid w:val="00224952"/>
    <w:rsid w:val="00224DD2"/>
    <w:rsid w:val="002253B8"/>
    <w:rsid w:val="00225488"/>
    <w:rsid w:val="00225A6A"/>
    <w:rsid w:val="00225AC7"/>
    <w:rsid w:val="00225ACC"/>
    <w:rsid w:val="00225CA3"/>
    <w:rsid w:val="00226253"/>
    <w:rsid w:val="00226E88"/>
    <w:rsid w:val="00226F57"/>
    <w:rsid w:val="00227532"/>
    <w:rsid w:val="002278CA"/>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1FB"/>
    <w:rsid w:val="00234556"/>
    <w:rsid w:val="00234F8C"/>
    <w:rsid w:val="002352DC"/>
    <w:rsid w:val="0023533C"/>
    <w:rsid w:val="00235542"/>
    <w:rsid w:val="002360D8"/>
    <w:rsid w:val="00236789"/>
    <w:rsid w:val="002369B0"/>
    <w:rsid w:val="00236AD8"/>
    <w:rsid w:val="00236B7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56F"/>
    <w:rsid w:val="00243F4C"/>
    <w:rsid w:val="0024414E"/>
    <w:rsid w:val="00244274"/>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103"/>
    <w:rsid w:val="002476D6"/>
    <w:rsid w:val="00247B79"/>
    <w:rsid w:val="00247BB2"/>
    <w:rsid w:val="00247C1E"/>
    <w:rsid w:val="00250067"/>
    <w:rsid w:val="002501CA"/>
    <w:rsid w:val="0025063F"/>
    <w:rsid w:val="00250AA9"/>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1A8"/>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887"/>
    <w:rsid w:val="00262914"/>
    <w:rsid w:val="00262DB6"/>
    <w:rsid w:val="00263808"/>
    <w:rsid w:val="00264174"/>
    <w:rsid w:val="002641C2"/>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728"/>
    <w:rsid w:val="0027081F"/>
    <w:rsid w:val="00270CC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751"/>
    <w:rsid w:val="002819CE"/>
    <w:rsid w:val="00281C2B"/>
    <w:rsid w:val="00282378"/>
    <w:rsid w:val="00282463"/>
    <w:rsid w:val="00282688"/>
    <w:rsid w:val="00284BAE"/>
    <w:rsid w:val="00285135"/>
    <w:rsid w:val="0028527A"/>
    <w:rsid w:val="00285673"/>
    <w:rsid w:val="002859AF"/>
    <w:rsid w:val="00285E23"/>
    <w:rsid w:val="00286AE7"/>
    <w:rsid w:val="00287243"/>
    <w:rsid w:val="00287814"/>
    <w:rsid w:val="00287868"/>
    <w:rsid w:val="002878F6"/>
    <w:rsid w:val="00290013"/>
    <w:rsid w:val="00290131"/>
    <w:rsid w:val="002902A7"/>
    <w:rsid w:val="00290647"/>
    <w:rsid w:val="00290B3D"/>
    <w:rsid w:val="00290D06"/>
    <w:rsid w:val="00291385"/>
    <w:rsid w:val="00291410"/>
    <w:rsid w:val="00291422"/>
    <w:rsid w:val="00291AB3"/>
    <w:rsid w:val="00292012"/>
    <w:rsid w:val="00292016"/>
    <w:rsid w:val="0029237F"/>
    <w:rsid w:val="00292715"/>
    <w:rsid w:val="0029285C"/>
    <w:rsid w:val="002928EB"/>
    <w:rsid w:val="00292BCE"/>
    <w:rsid w:val="00293257"/>
    <w:rsid w:val="00293E57"/>
    <w:rsid w:val="002942E0"/>
    <w:rsid w:val="00294672"/>
    <w:rsid w:val="002947D1"/>
    <w:rsid w:val="002948DF"/>
    <w:rsid w:val="00294CA5"/>
    <w:rsid w:val="00294D62"/>
    <w:rsid w:val="00294D90"/>
    <w:rsid w:val="00295297"/>
    <w:rsid w:val="00295391"/>
    <w:rsid w:val="00295C25"/>
    <w:rsid w:val="00296CB7"/>
    <w:rsid w:val="00296F70"/>
    <w:rsid w:val="0029796D"/>
    <w:rsid w:val="00297992"/>
    <w:rsid w:val="00297D1F"/>
    <w:rsid w:val="002A0490"/>
    <w:rsid w:val="002A0B73"/>
    <w:rsid w:val="002A0D97"/>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47DC"/>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378"/>
    <w:rsid w:val="002B08CF"/>
    <w:rsid w:val="002B0990"/>
    <w:rsid w:val="002B0A7D"/>
    <w:rsid w:val="002B0AC1"/>
    <w:rsid w:val="002B0E2D"/>
    <w:rsid w:val="002B1A69"/>
    <w:rsid w:val="002B1DD3"/>
    <w:rsid w:val="002B1E54"/>
    <w:rsid w:val="002B2017"/>
    <w:rsid w:val="002B22A2"/>
    <w:rsid w:val="002B24C1"/>
    <w:rsid w:val="002B2512"/>
    <w:rsid w:val="002B2723"/>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99C"/>
    <w:rsid w:val="002C0B3B"/>
    <w:rsid w:val="002C0B74"/>
    <w:rsid w:val="002C0C8B"/>
    <w:rsid w:val="002C0CBB"/>
    <w:rsid w:val="002C0DE1"/>
    <w:rsid w:val="002C1201"/>
    <w:rsid w:val="002C1441"/>
    <w:rsid w:val="002C1460"/>
    <w:rsid w:val="002C17D5"/>
    <w:rsid w:val="002C1933"/>
    <w:rsid w:val="002C20F2"/>
    <w:rsid w:val="002C255E"/>
    <w:rsid w:val="002C2C62"/>
    <w:rsid w:val="002C2F40"/>
    <w:rsid w:val="002C2FCA"/>
    <w:rsid w:val="002C3800"/>
    <w:rsid w:val="002C382F"/>
    <w:rsid w:val="002C38B2"/>
    <w:rsid w:val="002C3F9C"/>
    <w:rsid w:val="002C4D41"/>
    <w:rsid w:val="002C4D90"/>
    <w:rsid w:val="002C545E"/>
    <w:rsid w:val="002C5AFA"/>
    <w:rsid w:val="002C6703"/>
    <w:rsid w:val="002C684B"/>
    <w:rsid w:val="002C73DE"/>
    <w:rsid w:val="002C7544"/>
    <w:rsid w:val="002D043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9F"/>
    <w:rsid w:val="002D3CC0"/>
    <w:rsid w:val="002D3FB8"/>
    <w:rsid w:val="002D430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193"/>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633"/>
    <w:rsid w:val="002E3C65"/>
    <w:rsid w:val="002E3F5B"/>
    <w:rsid w:val="002E4362"/>
    <w:rsid w:val="002E4686"/>
    <w:rsid w:val="002E4D4A"/>
    <w:rsid w:val="002E5325"/>
    <w:rsid w:val="002E53FE"/>
    <w:rsid w:val="002E57C5"/>
    <w:rsid w:val="002E5BB1"/>
    <w:rsid w:val="002E6343"/>
    <w:rsid w:val="002E63D9"/>
    <w:rsid w:val="002E640E"/>
    <w:rsid w:val="002E6B89"/>
    <w:rsid w:val="002E6D66"/>
    <w:rsid w:val="002E7351"/>
    <w:rsid w:val="002E7404"/>
    <w:rsid w:val="002E7690"/>
    <w:rsid w:val="002E7699"/>
    <w:rsid w:val="002E79A9"/>
    <w:rsid w:val="002E7E22"/>
    <w:rsid w:val="002F0163"/>
    <w:rsid w:val="002F02E5"/>
    <w:rsid w:val="002F0B83"/>
    <w:rsid w:val="002F0C28"/>
    <w:rsid w:val="002F1C17"/>
    <w:rsid w:val="002F1CB2"/>
    <w:rsid w:val="002F1E8A"/>
    <w:rsid w:val="002F1F6D"/>
    <w:rsid w:val="002F1F7E"/>
    <w:rsid w:val="002F234D"/>
    <w:rsid w:val="002F28C1"/>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9A1"/>
    <w:rsid w:val="00300A94"/>
    <w:rsid w:val="00300E15"/>
    <w:rsid w:val="003010CF"/>
    <w:rsid w:val="00301BB8"/>
    <w:rsid w:val="00301C9C"/>
    <w:rsid w:val="003023EF"/>
    <w:rsid w:val="00302C48"/>
    <w:rsid w:val="00303440"/>
    <w:rsid w:val="00303704"/>
    <w:rsid w:val="003037F8"/>
    <w:rsid w:val="0030448C"/>
    <w:rsid w:val="00304D9B"/>
    <w:rsid w:val="0030517E"/>
    <w:rsid w:val="0030529B"/>
    <w:rsid w:val="003052A4"/>
    <w:rsid w:val="00305582"/>
    <w:rsid w:val="00305765"/>
    <w:rsid w:val="00305A06"/>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1112"/>
    <w:rsid w:val="00311161"/>
    <w:rsid w:val="00311674"/>
    <w:rsid w:val="00311680"/>
    <w:rsid w:val="00311B4B"/>
    <w:rsid w:val="00311C70"/>
    <w:rsid w:val="00312400"/>
    <w:rsid w:val="00312657"/>
    <w:rsid w:val="00312739"/>
    <w:rsid w:val="00312B18"/>
    <w:rsid w:val="00312D10"/>
    <w:rsid w:val="00312FF5"/>
    <w:rsid w:val="003132D3"/>
    <w:rsid w:val="00313813"/>
    <w:rsid w:val="00314930"/>
    <w:rsid w:val="00314A94"/>
    <w:rsid w:val="00314DC8"/>
    <w:rsid w:val="0031536E"/>
    <w:rsid w:val="003153DE"/>
    <w:rsid w:val="00315418"/>
    <w:rsid w:val="003156E3"/>
    <w:rsid w:val="00315D13"/>
    <w:rsid w:val="00315E0C"/>
    <w:rsid w:val="00316317"/>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4F8"/>
    <w:rsid w:val="003215D8"/>
    <w:rsid w:val="00321B3F"/>
    <w:rsid w:val="00321BD7"/>
    <w:rsid w:val="00321E8B"/>
    <w:rsid w:val="00321EE2"/>
    <w:rsid w:val="00321FE9"/>
    <w:rsid w:val="0032260F"/>
    <w:rsid w:val="003228DA"/>
    <w:rsid w:val="00322C68"/>
    <w:rsid w:val="00322CFB"/>
    <w:rsid w:val="00322DCB"/>
    <w:rsid w:val="00323605"/>
    <w:rsid w:val="00323D19"/>
    <w:rsid w:val="00323D6B"/>
    <w:rsid w:val="00323E5B"/>
    <w:rsid w:val="00323F80"/>
    <w:rsid w:val="0032419F"/>
    <w:rsid w:val="0032461A"/>
    <w:rsid w:val="00324B87"/>
    <w:rsid w:val="00324DF6"/>
    <w:rsid w:val="00325ACC"/>
    <w:rsid w:val="00325B7E"/>
    <w:rsid w:val="00326957"/>
    <w:rsid w:val="00326AE2"/>
    <w:rsid w:val="00327721"/>
    <w:rsid w:val="0032779F"/>
    <w:rsid w:val="0033055C"/>
    <w:rsid w:val="0033073B"/>
    <w:rsid w:val="00330917"/>
    <w:rsid w:val="00331420"/>
    <w:rsid w:val="0033152C"/>
    <w:rsid w:val="0033171D"/>
    <w:rsid w:val="00331FC3"/>
    <w:rsid w:val="00332177"/>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B75"/>
    <w:rsid w:val="00335D8C"/>
    <w:rsid w:val="00335E6A"/>
    <w:rsid w:val="00336072"/>
    <w:rsid w:val="003363A1"/>
    <w:rsid w:val="00336D0A"/>
    <w:rsid w:val="00336E17"/>
    <w:rsid w:val="00336ED8"/>
    <w:rsid w:val="003376F7"/>
    <w:rsid w:val="0033783A"/>
    <w:rsid w:val="003378DD"/>
    <w:rsid w:val="00337955"/>
    <w:rsid w:val="00337F85"/>
    <w:rsid w:val="003406DE"/>
    <w:rsid w:val="00342249"/>
    <w:rsid w:val="0034226D"/>
    <w:rsid w:val="0034227F"/>
    <w:rsid w:val="003426C6"/>
    <w:rsid w:val="00342972"/>
    <w:rsid w:val="00342A5C"/>
    <w:rsid w:val="00342BA7"/>
    <w:rsid w:val="00342C56"/>
    <w:rsid w:val="00342FDD"/>
    <w:rsid w:val="003435F1"/>
    <w:rsid w:val="0034429B"/>
    <w:rsid w:val="003443C5"/>
    <w:rsid w:val="0034468E"/>
    <w:rsid w:val="003446ED"/>
    <w:rsid w:val="0034477D"/>
    <w:rsid w:val="00344866"/>
    <w:rsid w:val="003449EB"/>
    <w:rsid w:val="003452EF"/>
    <w:rsid w:val="00345797"/>
    <w:rsid w:val="0034588C"/>
    <w:rsid w:val="00345A19"/>
    <w:rsid w:val="00345A74"/>
    <w:rsid w:val="00345E6A"/>
    <w:rsid w:val="003461CF"/>
    <w:rsid w:val="00346374"/>
    <w:rsid w:val="0034638C"/>
    <w:rsid w:val="003466D1"/>
    <w:rsid w:val="00346F0B"/>
    <w:rsid w:val="00346F7F"/>
    <w:rsid w:val="00350108"/>
    <w:rsid w:val="00350221"/>
    <w:rsid w:val="00350762"/>
    <w:rsid w:val="003507C4"/>
    <w:rsid w:val="003507DE"/>
    <w:rsid w:val="00350C55"/>
    <w:rsid w:val="00350DB2"/>
    <w:rsid w:val="00350DDE"/>
    <w:rsid w:val="00351319"/>
    <w:rsid w:val="0035185D"/>
    <w:rsid w:val="003519A1"/>
    <w:rsid w:val="00351C82"/>
    <w:rsid w:val="00351FF4"/>
    <w:rsid w:val="00352480"/>
    <w:rsid w:val="00352D9C"/>
    <w:rsid w:val="00352DA4"/>
    <w:rsid w:val="003530D2"/>
    <w:rsid w:val="00353313"/>
    <w:rsid w:val="0035331A"/>
    <w:rsid w:val="003534E1"/>
    <w:rsid w:val="0035371C"/>
    <w:rsid w:val="00353832"/>
    <w:rsid w:val="003538E3"/>
    <w:rsid w:val="003542C5"/>
    <w:rsid w:val="003545D6"/>
    <w:rsid w:val="003548D8"/>
    <w:rsid w:val="00354A47"/>
    <w:rsid w:val="00354E9F"/>
    <w:rsid w:val="0035536F"/>
    <w:rsid w:val="0035542A"/>
    <w:rsid w:val="003554CA"/>
    <w:rsid w:val="003559B5"/>
    <w:rsid w:val="00355CF0"/>
    <w:rsid w:val="00355E31"/>
    <w:rsid w:val="003567A1"/>
    <w:rsid w:val="003567E7"/>
    <w:rsid w:val="0035692C"/>
    <w:rsid w:val="00357448"/>
    <w:rsid w:val="003574EA"/>
    <w:rsid w:val="00357B56"/>
    <w:rsid w:val="0036006C"/>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411"/>
    <w:rsid w:val="0036556D"/>
    <w:rsid w:val="00365FA2"/>
    <w:rsid w:val="00366A9C"/>
    <w:rsid w:val="00366C69"/>
    <w:rsid w:val="00366D2A"/>
    <w:rsid w:val="00366D78"/>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BE3"/>
    <w:rsid w:val="00375E68"/>
    <w:rsid w:val="00375F44"/>
    <w:rsid w:val="00375F6C"/>
    <w:rsid w:val="0037643C"/>
    <w:rsid w:val="0037665D"/>
    <w:rsid w:val="003766FC"/>
    <w:rsid w:val="003768F2"/>
    <w:rsid w:val="00376EAA"/>
    <w:rsid w:val="003770BB"/>
    <w:rsid w:val="003770BD"/>
    <w:rsid w:val="0037771A"/>
    <w:rsid w:val="00377BAB"/>
    <w:rsid w:val="00377E0A"/>
    <w:rsid w:val="00380126"/>
    <w:rsid w:val="003802C4"/>
    <w:rsid w:val="003802DC"/>
    <w:rsid w:val="00380356"/>
    <w:rsid w:val="0038064C"/>
    <w:rsid w:val="00380CE4"/>
    <w:rsid w:val="00380E4E"/>
    <w:rsid w:val="00380FBF"/>
    <w:rsid w:val="003815B7"/>
    <w:rsid w:val="00382229"/>
    <w:rsid w:val="00382261"/>
    <w:rsid w:val="003823A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11C0"/>
    <w:rsid w:val="00391914"/>
    <w:rsid w:val="003919F3"/>
    <w:rsid w:val="00391B66"/>
    <w:rsid w:val="0039227C"/>
    <w:rsid w:val="003923E7"/>
    <w:rsid w:val="003925F0"/>
    <w:rsid w:val="00392AD2"/>
    <w:rsid w:val="00392CE0"/>
    <w:rsid w:val="00392F33"/>
    <w:rsid w:val="0039311C"/>
    <w:rsid w:val="00393400"/>
    <w:rsid w:val="003935F0"/>
    <w:rsid w:val="0039366E"/>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5185"/>
    <w:rsid w:val="003A63D7"/>
    <w:rsid w:val="003A68AD"/>
    <w:rsid w:val="003A6A4C"/>
    <w:rsid w:val="003A6AF9"/>
    <w:rsid w:val="003A700A"/>
    <w:rsid w:val="003A7346"/>
    <w:rsid w:val="003A73B9"/>
    <w:rsid w:val="003A7834"/>
    <w:rsid w:val="003B00C2"/>
    <w:rsid w:val="003B05B1"/>
    <w:rsid w:val="003B0676"/>
    <w:rsid w:val="003B0B5B"/>
    <w:rsid w:val="003B0E79"/>
    <w:rsid w:val="003B1C92"/>
    <w:rsid w:val="003B224E"/>
    <w:rsid w:val="003B2494"/>
    <w:rsid w:val="003B2701"/>
    <w:rsid w:val="003B2F53"/>
    <w:rsid w:val="003B3171"/>
    <w:rsid w:val="003B31A4"/>
    <w:rsid w:val="003B3575"/>
    <w:rsid w:val="003B3B2F"/>
    <w:rsid w:val="003B404F"/>
    <w:rsid w:val="003B429E"/>
    <w:rsid w:val="003B4351"/>
    <w:rsid w:val="003B4945"/>
    <w:rsid w:val="003B4FB0"/>
    <w:rsid w:val="003B50BC"/>
    <w:rsid w:val="003B515A"/>
    <w:rsid w:val="003B566E"/>
    <w:rsid w:val="003B56B0"/>
    <w:rsid w:val="003B5D97"/>
    <w:rsid w:val="003B63A4"/>
    <w:rsid w:val="003B68FE"/>
    <w:rsid w:val="003B6B48"/>
    <w:rsid w:val="003B6D7D"/>
    <w:rsid w:val="003B71B5"/>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9FD"/>
    <w:rsid w:val="003C7209"/>
    <w:rsid w:val="003C72B6"/>
    <w:rsid w:val="003C7614"/>
    <w:rsid w:val="003C7AD7"/>
    <w:rsid w:val="003D054A"/>
    <w:rsid w:val="003D059B"/>
    <w:rsid w:val="003D07C9"/>
    <w:rsid w:val="003D0CF1"/>
    <w:rsid w:val="003D0FC3"/>
    <w:rsid w:val="003D11E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45A"/>
    <w:rsid w:val="003E2633"/>
    <w:rsid w:val="003E28A1"/>
    <w:rsid w:val="003E2976"/>
    <w:rsid w:val="003E2BB6"/>
    <w:rsid w:val="003E2E41"/>
    <w:rsid w:val="003E2EE7"/>
    <w:rsid w:val="003E2FAB"/>
    <w:rsid w:val="003E2FCE"/>
    <w:rsid w:val="003E353E"/>
    <w:rsid w:val="003E3572"/>
    <w:rsid w:val="003E3BEC"/>
    <w:rsid w:val="003E3D2A"/>
    <w:rsid w:val="003E405C"/>
    <w:rsid w:val="003E44C7"/>
    <w:rsid w:val="003E4680"/>
    <w:rsid w:val="003E4858"/>
    <w:rsid w:val="003E4AF4"/>
    <w:rsid w:val="003E4BDA"/>
    <w:rsid w:val="003E53A2"/>
    <w:rsid w:val="003E568F"/>
    <w:rsid w:val="003E57E1"/>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16E"/>
    <w:rsid w:val="003F160C"/>
    <w:rsid w:val="003F27C5"/>
    <w:rsid w:val="003F2F21"/>
    <w:rsid w:val="003F324F"/>
    <w:rsid w:val="003F33BC"/>
    <w:rsid w:val="003F3458"/>
    <w:rsid w:val="003F3B9A"/>
    <w:rsid w:val="003F3D4E"/>
    <w:rsid w:val="003F4090"/>
    <w:rsid w:val="003F4271"/>
    <w:rsid w:val="003F43E6"/>
    <w:rsid w:val="003F4437"/>
    <w:rsid w:val="003F4743"/>
    <w:rsid w:val="003F477E"/>
    <w:rsid w:val="003F4A25"/>
    <w:rsid w:val="003F4AEB"/>
    <w:rsid w:val="003F535C"/>
    <w:rsid w:val="003F569F"/>
    <w:rsid w:val="003F5F25"/>
    <w:rsid w:val="003F630E"/>
    <w:rsid w:val="003F6352"/>
    <w:rsid w:val="003F6CD2"/>
    <w:rsid w:val="003F6D15"/>
    <w:rsid w:val="003F6DD2"/>
    <w:rsid w:val="003F6F36"/>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502F"/>
    <w:rsid w:val="00405565"/>
    <w:rsid w:val="0040570B"/>
    <w:rsid w:val="004057F7"/>
    <w:rsid w:val="00405B06"/>
    <w:rsid w:val="00405EDB"/>
    <w:rsid w:val="00405FB1"/>
    <w:rsid w:val="00406460"/>
    <w:rsid w:val="004064CC"/>
    <w:rsid w:val="00406B90"/>
    <w:rsid w:val="00406E18"/>
    <w:rsid w:val="00406EFB"/>
    <w:rsid w:val="0040706C"/>
    <w:rsid w:val="004075A5"/>
    <w:rsid w:val="00407664"/>
    <w:rsid w:val="00407FC7"/>
    <w:rsid w:val="004110E7"/>
    <w:rsid w:val="00411362"/>
    <w:rsid w:val="00411CCD"/>
    <w:rsid w:val="00411CE3"/>
    <w:rsid w:val="00411D77"/>
    <w:rsid w:val="0041235E"/>
    <w:rsid w:val="00412461"/>
    <w:rsid w:val="004124E5"/>
    <w:rsid w:val="00412546"/>
    <w:rsid w:val="0041271A"/>
    <w:rsid w:val="00412803"/>
    <w:rsid w:val="00412947"/>
    <w:rsid w:val="00412CA5"/>
    <w:rsid w:val="00413053"/>
    <w:rsid w:val="0041319C"/>
    <w:rsid w:val="0041321E"/>
    <w:rsid w:val="00413566"/>
    <w:rsid w:val="0041363F"/>
    <w:rsid w:val="004137B6"/>
    <w:rsid w:val="004138F1"/>
    <w:rsid w:val="00413A54"/>
    <w:rsid w:val="00413C10"/>
    <w:rsid w:val="00413CD9"/>
    <w:rsid w:val="00413F7F"/>
    <w:rsid w:val="00413F9A"/>
    <w:rsid w:val="004140CA"/>
    <w:rsid w:val="004142A4"/>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6F99"/>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E06"/>
    <w:rsid w:val="004330F4"/>
    <w:rsid w:val="0043341D"/>
    <w:rsid w:val="00433590"/>
    <w:rsid w:val="00433885"/>
    <w:rsid w:val="0043393D"/>
    <w:rsid w:val="004339F2"/>
    <w:rsid w:val="00433D3B"/>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9A3"/>
    <w:rsid w:val="00440FED"/>
    <w:rsid w:val="004418F3"/>
    <w:rsid w:val="00441F61"/>
    <w:rsid w:val="00441FFB"/>
    <w:rsid w:val="00442B6E"/>
    <w:rsid w:val="00442F23"/>
    <w:rsid w:val="004430B9"/>
    <w:rsid w:val="004431D6"/>
    <w:rsid w:val="0044323C"/>
    <w:rsid w:val="004432A6"/>
    <w:rsid w:val="004433F0"/>
    <w:rsid w:val="00443FF7"/>
    <w:rsid w:val="004447AB"/>
    <w:rsid w:val="00444BA7"/>
    <w:rsid w:val="00444DE6"/>
    <w:rsid w:val="004453C2"/>
    <w:rsid w:val="00445462"/>
    <w:rsid w:val="00445F71"/>
    <w:rsid w:val="004461D9"/>
    <w:rsid w:val="004465D7"/>
    <w:rsid w:val="0044682A"/>
    <w:rsid w:val="00446AC6"/>
    <w:rsid w:val="0044759B"/>
    <w:rsid w:val="00447724"/>
    <w:rsid w:val="00447AC6"/>
    <w:rsid w:val="00447E0C"/>
    <w:rsid w:val="00447F54"/>
    <w:rsid w:val="00450B7E"/>
    <w:rsid w:val="00450DB6"/>
    <w:rsid w:val="00451067"/>
    <w:rsid w:val="0045123B"/>
    <w:rsid w:val="0045136B"/>
    <w:rsid w:val="00451373"/>
    <w:rsid w:val="00451768"/>
    <w:rsid w:val="00451C7E"/>
    <w:rsid w:val="004520A3"/>
    <w:rsid w:val="004522AA"/>
    <w:rsid w:val="0045261E"/>
    <w:rsid w:val="00452C1D"/>
    <w:rsid w:val="00452E48"/>
    <w:rsid w:val="004537E0"/>
    <w:rsid w:val="00453A99"/>
    <w:rsid w:val="00453B80"/>
    <w:rsid w:val="00453BB6"/>
    <w:rsid w:val="00453CAA"/>
    <w:rsid w:val="00453FD1"/>
    <w:rsid w:val="00454197"/>
    <w:rsid w:val="0045459B"/>
    <w:rsid w:val="00454926"/>
    <w:rsid w:val="00454FFE"/>
    <w:rsid w:val="00455113"/>
    <w:rsid w:val="0045592A"/>
    <w:rsid w:val="00455D7F"/>
    <w:rsid w:val="00456252"/>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26F8"/>
    <w:rsid w:val="00462E60"/>
    <w:rsid w:val="00462F5D"/>
    <w:rsid w:val="00463378"/>
    <w:rsid w:val="0046354E"/>
    <w:rsid w:val="0046355E"/>
    <w:rsid w:val="0046399D"/>
    <w:rsid w:val="00463E1A"/>
    <w:rsid w:val="00463FD9"/>
    <w:rsid w:val="004641FE"/>
    <w:rsid w:val="00464669"/>
    <w:rsid w:val="004646B4"/>
    <w:rsid w:val="00464A88"/>
    <w:rsid w:val="00464E64"/>
    <w:rsid w:val="00464E83"/>
    <w:rsid w:val="00464EC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CB"/>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C1A"/>
    <w:rsid w:val="00486F13"/>
    <w:rsid w:val="00490171"/>
    <w:rsid w:val="00490187"/>
    <w:rsid w:val="004902CB"/>
    <w:rsid w:val="004902F4"/>
    <w:rsid w:val="00490DE3"/>
    <w:rsid w:val="00490E9B"/>
    <w:rsid w:val="00491061"/>
    <w:rsid w:val="00491453"/>
    <w:rsid w:val="00491926"/>
    <w:rsid w:val="00491959"/>
    <w:rsid w:val="00491984"/>
    <w:rsid w:val="00491CCD"/>
    <w:rsid w:val="00492337"/>
    <w:rsid w:val="004926BE"/>
    <w:rsid w:val="00492DF8"/>
    <w:rsid w:val="00492FAA"/>
    <w:rsid w:val="00493055"/>
    <w:rsid w:val="004932E0"/>
    <w:rsid w:val="004935EC"/>
    <w:rsid w:val="00494242"/>
    <w:rsid w:val="00494333"/>
    <w:rsid w:val="00494887"/>
    <w:rsid w:val="00494A3D"/>
    <w:rsid w:val="00494DD3"/>
    <w:rsid w:val="00494E8E"/>
    <w:rsid w:val="004955BC"/>
    <w:rsid w:val="00495A9C"/>
    <w:rsid w:val="00495D63"/>
    <w:rsid w:val="0049648F"/>
    <w:rsid w:val="00496606"/>
    <w:rsid w:val="0049681A"/>
    <w:rsid w:val="004968F3"/>
    <w:rsid w:val="00496991"/>
    <w:rsid w:val="00496D26"/>
    <w:rsid w:val="00496DB7"/>
    <w:rsid w:val="00496F05"/>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C9"/>
    <w:rsid w:val="004A328A"/>
    <w:rsid w:val="004A36EB"/>
    <w:rsid w:val="004A3BF1"/>
    <w:rsid w:val="004A3E42"/>
    <w:rsid w:val="004A4115"/>
    <w:rsid w:val="004A4715"/>
    <w:rsid w:val="004A471F"/>
    <w:rsid w:val="004A4915"/>
    <w:rsid w:val="004A4BF4"/>
    <w:rsid w:val="004A4C7D"/>
    <w:rsid w:val="004A4D5E"/>
    <w:rsid w:val="004A5046"/>
    <w:rsid w:val="004A555E"/>
    <w:rsid w:val="004A5647"/>
    <w:rsid w:val="004A565E"/>
    <w:rsid w:val="004A5DF3"/>
    <w:rsid w:val="004A5EBA"/>
    <w:rsid w:val="004A6134"/>
    <w:rsid w:val="004A6135"/>
    <w:rsid w:val="004A6328"/>
    <w:rsid w:val="004A6EE7"/>
    <w:rsid w:val="004A7092"/>
    <w:rsid w:val="004A7681"/>
    <w:rsid w:val="004A778A"/>
    <w:rsid w:val="004A7DBE"/>
    <w:rsid w:val="004B0619"/>
    <w:rsid w:val="004B0BD4"/>
    <w:rsid w:val="004B0C87"/>
    <w:rsid w:val="004B179A"/>
    <w:rsid w:val="004B1A09"/>
    <w:rsid w:val="004B1BFF"/>
    <w:rsid w:val="004B2435"/>
    <w:rsid w:val="004B276F"/>
    <w:rsid w:val="004B27F2"/>
    <w:rsid w:val="004B2A8D"/>
    <w:rsid w:val="004B2DD1"/>
    <w:rsid w:val="004B407B"/>
    <w:rsid w:val="004B49E6"/>
    <w:rsid w:val="004B4D69"/>
    <w:rsid w:val="004B54AF"/>
    <w:rsid w:val="004B6373"/>
    <w:rsid w:val="004B682C"/>
    <w:rsid w:val="004B6CC9"/>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C69"/>
    <w:rsid w:val="004C45B9"/>
    <w:rsid w:val="004C4FC7"/>
    <w:rsid w:val="004C5027"/>
    <w:rsid w:val="004C5319"/>
    <w:rsid w:val="004C541E"/>
    <w:rsid w:val="004C61B9"/>
    <w:rsid w:val="004C621F"/>
    <w:rsid w:val="004C6F0F"/>
    <w:rsid w:val="004C7015"/>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E8D"/>
    <w:rsid w:val="004D38DE"/>
    <w:rsid w:val="004D3920"/>
    <w:rsid w:val="004D4136"/>
    <w:rsid w:val="004D414F"/>
    <w:rsid w:val="004D4290"/>
    <w:rsid w:val="004D48A8"/>
    <w:rsid w:val="004D4C4C"/>
    <w:rsid w:val="004D4CA6"/>
    <w:rsid w:val="004D645A"/>
    <w:rsid w:val="004D6710"/>
    <w:rsid w:val="004D6E86"/>
    <w:rsid w:val="004D6F4D"/>
    <w:rsid w:val="004D6F95"/>
    <w:rsid w:val="004D7045"/>
    <w:rsid w:val="004D72FE"/>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8A4"/>
    <w:rsid w:val="004E49DB"/>
    <w:rsid w:val="004E4B93"/>
    <w:rsid w:val="004E632E"/>
    <w:rsid w:val="004E6459"/>
    <w:rsid w:val="004E651F"/>
    <w:rsid w:val="004E6B31"/>
    <w:rsid w:val="004E6D71"/>
    <w:rsid w:val="004F0634"/>
    <w:rsid w:val="004F0AFD"/>
    <w:rsid w:val="004F0FB9"/>
    <w:rsid w:val="004F1018"/>
    <w:rsid w:val="004F1866"/>
    <w:rsid w:val="004F1C38"/>
    <w:rsid w:val="004F1C51"/>
    <w:rsid w:val="004F1D6E"/>
    <w:rsid w:val="004F2599"/>
    <w:rsid w:val="004F284E"/>
    <w:rsid w:val="004F2CC4"/>
    <w:rsid w:val="004F2E3C"/>
    <w:rsid w:val="004F2F7E"/>
    <w:rsid w:val="004F3195"/>
    <w:rsid w:val="004F3263"/>
    <w:rsid w:val="004F3276"/>
    <w:rsid w:val="004F32B5"/>
    <w:rsid w:val="004F365E"/>
    <w:rsid w:val="004F3FC2"/>
    <w:rsid w:val="004F407E"/>
    <w:rsid w:val="004F40EF"/>
    <w:rsid w:val="004F4542"/>
    <w:rsid w:val="004F4C79"/>
    <w:rsid w:val="004F4FFB"/>
    <w:rsid w:val="004F5479"/>
    <w:rsid w:val="004F5727"/>
    <w:rsid w:val="004F697C"/>
    <w:rsid w:val="004F6BAF"/>
    <w:rsid w:val="004F6C8F"/>
    <w:rsid w:val="004F71F9"/>
    <w:rsid w:val="004F7528"/>
    <w:rsid w:val="004F7BCA"/>
    <w:rsid w:val="004F7D89"/>
    <w:rsid w:val="0050022A"/>
    <w:rsid w:val="005003A6"/>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8A6"/>
    <w:rsid w:val="00503F4C"/>
    <w:rsid w:val="00504BC1"/>
    <w:rsid w:val="00504C2B"/>
    <w:rsid w:val="00504F50"/>
    <w:rsid w:val="00505105"/>
    <w:rsid w:val="00505134"/>
    <w:rsid w:val="00505577"/>
    <w:rsid w:val="00505AE6"/>
    <w:rsid w:val="00505C04"/>
    <w:rsid w:val="00505F36"/>
    <w:rsid w:val="005060EE"/>
    <w:rsid w:val="005061F3"/>
    <w:rsid w:val="005071FF"/>
    <w:rsid w:val="0050742D"/>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BA5"/>
    <w:rsid w:val="005142CD"/>
    <w:rsid w:val="005143C9"/>
    <w:rsid w:val="005143E2"/>
    <w:rsid w:val="005145E2"/>
    <w:rsid w:val="00514635"/>
    <w:rsid w:val="00514D7C"/>
    <w:rsid w:val="00514F72"/>
    <w:rsid w:val="0051502A"/>
    <w:rsid w:val="005150EC"/>
    <w:rsid w:val="00515279"/>
    <w:rsid w:val="005152FA"/>
    <w:rsid w:val="005157A9"/>
    <w:rsid w:val="00515C0A"/>
    <w:rsid w:val="00515CF8"/>
    <w:rsid w:val="0051630D"/>
    <w:rsid w:val="005163F4"/>
    <w:rsid w:val="00516817"/>
    <w:rsid w:val="0051725D"/>
    <w:rsid w:val="005173A7"/>
    <w:rsid w:val="005177E1"/>
    <w:rsid w:val="00517A0D"/>
    <w:rsid w:val="00517B54"/>
    <w:rsid w:val="0052008F"/>
    <w:rsid w:val="00520B08"/>
    <w:rsid w:val="00520C0A"/>
    <w:rsid w:val="00520C99"/>
    <w:rsid w:val="00520D90"/>
    <w:rsid w:val="00520F10"/>
    <w:rsid w:val="00521116"/>
    <w:rsid w:val="00521420"/>
    <w:rsid w:val="00521557"/>
    <w:rsid w:val="005218B6"/>
    <w:rsid w:val="00521B6D"/>
    <w:rsid w:val="00521D8B"/>
    <w:rsid w:val="00521F16"/>
    <w:rsid w:val="00522589"/>
    <w:rsid w:val="0052285C"/>
    <w:rsid w:val="00522885"/>
    <w:rsid w:val="00522B65"/>
    <w:rsid w:val="00523153"/>
    <w:rsid w:val="005238C4"/>
    <w:rsid w:val="0052396B"/>
    <w:rsid w:val="00524101"/>
    <w:rsid w:val="00524545"/>
    <w:rsid w:val="00524AED"/>
    <w:rsid w:val="00524B53"/>
    <w:rsid w:val="00524C1C"/>
    <w:rsid w:val="00524C1F"/>
    <w:rsid w:val="00524F50"/>
    <w:rsid w:val="00525553"/>
    <w:rsid w:val="005255BF"/>
    <w:rsid w:val="005257DE"/>
    <w:rsid w:val="00525FC4"/>
    <w:rsid w:val="00525FF3"/>
    <w:rsid w:val="005265C8"/>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569"/>
    <w:rsid w:val="00533620"/>
    <w:rsid w:val="00533737"/>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A77"/>
    <w:rsid w:val="00550E0E"/>
    <w:rsid w:val="00551320"/>
    <w:rsid w:val="005513DF"/>
    <w:rsid w:val="00551402"/>
    <w:rsid w:val="0055163C"/>
    <w:rsid w:val="005518A4"/>
    <w:rsid w:val="0055191F"/>
    <w:rsid w:val="00552768"/>
    <w:rsid w:val="00552935"/>
    <w:rsid w:val="005530A0"/>
    <w:rsid w:val="00553127"/>
    <w:rsid w:val="005537D5"/>
    <w:rsid w:val="005537E0"/>
    <w:rsid w:val="005547A0"/>
    <w:rsid w:val="00554BE7"/>
    <w:rsid w:val="00555373"/>
    <w:rsid w:val="0055539B"/>
    <w:rsid w:val="00555699"/>
    <w:rsid w:val="00555AE8"/>
    <w:rsid w:val="00555BDA"/>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C0"/>
    <w:rsid w:val="005605C2"/>
    <w:rsid w:val="00560A70"/>
    <w:rsid w:val="00560C33"/>
    <w:rsid w:val="00560D23"/>
    <w:rsid w:val="005614E5"/>
    <w:rsid w:val="005615D8"/>
    <w:rsid w:val="005616DE"/>
    <w:rsid w:val="005617DC"/>
    <w:rsid w:val="00561F02"/>
    <w:rsid w:val="00562113"/>
    <w:rsid w:val="005626D6"/>
    <w:rsid w:val="005638D0"/>
    <w:rsid w:val="005638D4"/>
    <w:rsid w:val="00563B6A"/>
    <w:rsid w:val="005644BE"/>
    <w:rsid w:val="00564AD6"/>
    <w:rsid w:val="00564B12"/>
    <w:rsid w:val="00565664"/>
    <w:rsid w:val="005656ED"/>
    <w:rsid w:val="00565887"/>
    <w:rsid w:val="00565AAE"/>
    <w:rsid w:val="00566544"/>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C3A"/>
    <w:rsid w:val="00582E1A"/>
    <w:rsid w:val="00582FF7"/>
    <w:rsid w:val="00583147"/>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F5B"/>
    <w:rsid w:val="0058620A"/>
    <w:rsid w:val="005864A0"/>
    <w:rsid w:val="00587502"/>
    <w:rsid w:val="00587ABD"/>
    <w:rsid w:val="00587CF0"/>
    <w:rsid w:val="00587F43"/>
    <w:rsid w:val="00587FC0"/>
    <w:rsid w:val="0059032C"/>
    <w:rsid w:val="005906AD"/>
    <w:rsid w:val="00590A44"/>
    <w:rsid w:val="00590B78"/>
    <w:rsid w:val="00590DA6"/>
    <w:rsid w:val="00590F38"/>
    <w:rsid w:val="005912C8"/>
    <w:rsid w:val="00591472"/>
    <w:rsid w:val="00591A24"/>
    <w:rsid w:val="00591C7D"/>
    <w:rsid w:val="00591CE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E0D"/>
    <w:rsid w:val="005A02A9"/>
    <w:rsid w:val="005A054D"/>
    <w:rsid w:val="005A0A46"/>
    <w:rsid w:val="005A10B9"/>
    <w:rsid w:val="005A1103"/>
    <w:rsid w:val="005A11EA"/>
    <w:rsid w:val="005A1B24"/>
    <w:rsid w:val="005A2595"/>
    <w:rsid w:val="005A269F"/>
    <w:rsid w:val="005A276A"/>
    <w:rsid w:val="005A2971"/>
    <w:rsid w:val="005A2996"/>
    <w:rsid w:val="005A2A1E"/>
    <w:rsid w:val="005A2E2E"/>
    <w:rsid w:val="005A305E"/>
    <w:rsid w:val="005A30BB"/>
    <w:rsid w:val="005A3887"/>
    <w:rsid w:val="005A3B05"/>
    <w:rsid w:val="005A3B37"/>
    <w:rsid w:val="005A49FA"/>
    <w:rsid w:val="005A4E75"/>
    <w:rsid w:val="005A60F4"/>
    <w:rsid w:val="005A6445"/>
    <w:rsid w:val="005A65FC"/>
    <w:rsid w:val="005A68E8"/>
    <w:rsid w:val="005A71C1"/>
    <w:rsid w:val="005A7858"/>
    <w:rsid w:val="005A7920"/>
    <w:rsid w:val="005A7C88"/>
    <w:rsid w:val="005A7F7B"/>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310A"/>
    <w:rsid w:val="005B31DA"/>
    <w:rsid w:val="005B36E9"/>
    <w:rsid w:val="005B3D4A"/>
    <w:rsid w:val="005B3E28"/>
    <w:rsid w:val="005B45C7"/>
    <w:rsid w:val="005B4D87"/>
    <w:rsid w:val="005B532C"/>
    <w:rsid w:val="005B5D56"/>
    <w:rsid w:val="005B632B"/>
    <w:rsid w:val="005B6421"/>
    <w:rsid w:val="005B6CDA"/>
    <w:rsid w:val="005B7010"/>
    <w:rsid w:val="005B709A"/>
    <w:rsid w:val="005B7120"/>
    <w:rsid w:val="005B793E"/>
    <w:rsid w:val="005B7B26"/>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A8"/>
    <w:rsid w:val="005C59B5"/>
    <w:rsid w:val="005C5B1B"/>
    <w:rsid w:val="005C6735"/>
    <w:rsid w:val="005C687B"/>
    <w:rsid w:val="005C68B2"/>
    <w:rsid w:val="005C6B18"/>
    <w:rsid w:val="005C712D"/>
    <w:rsid w:val="005C7C75"/>
    <w:rsid w:val="005C7DEC"/>
    <w:rsid w:val="005C7F5B"/>
    <w:rsid w:val="005D0620"/>
    <w:rsid w:val="005D0E4F"/>
    <w:rsid w:val="005D1060"/>
    <w:rsid w:val="005D1076"/>
    <w:rsid w:val="005D1499"/>
    <w:rsid w:val="005D1A4B"/>
    <w:rsid w:val="005D1E32"/>
    <w:rsid w:val="005D206B"/>
    <w:rsid w:val="005D22B7"/>
    <w:rsid w:val="005D2343"/>
    <w:rsid w:val="005D2BDE"/>
    <w:rsid w:val="005D2DD3"/>
    <w:rsid w:val="005D3121"/>
    <w:rsid w:val="005D3169"/>
    <w:rsid w:val="005D34B2"/>
    <w:rsid w:val="005D351D"/>
    <w:rsid w:val="005D37C5"/>
    <w:rsid w:val="005D3CD9"/>
    <w:rsid w:val="005D3D76"/>
    <w:rsid w:val="005D4355"/>
    <w:rsid w:val="005D4578"/>
    <w:rsid w:val="005D48E2"/>
    <w:rsid w:val="005D49A9"/>
    <w:rsid w:val="005D4EFA"/>
    <w:rsid w:val="005D55BA"/>
    <w:rsid w:val="005D55C7"/>
    <w:rsid w:val="005D5ADB"/>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3588"/>
    <w:rsid w:val="005E35CC"/>
    <w:rsid w:val="005E371E"/>
    <w:rsid w:val="005E427A"/>
    <w:rsid w:val="005E4F8D"/>
    <w:rsid w:val="005E53F9"/>
    <w:rsid w:val="005E5AEF"/>
    <w:rsid w:val="005E5E71"/>
    <w:rsid w:val="005E63B7"/>
    <w:rsid w:val="005E63EA"/>
    <w:rsid w:val="005E661D"/>
    <w:rsid w:val="005E66DA"/>
    <w:rsid w:val="005E72EB"/>
    <w:rsid w:val="005E7748"/>
    <w:rsid w:val="005E775D"/>
    <w:rsid w:val="005E7D52"/>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7F1"/>
    <w:rsid w:val="005F5CD6"/>
    <w:rsid w:val="005F627A"/>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1FC5"/>
    <w:rsid w:val="00602640"/>
    <w:rsid w:val="00602759"/>
    <w:rsid w:val="0060277A"/>
    <w:rsid w:val="00602B7C"/>
    <w:rsid w:val="00602E08"/>
    <w:rsid w:val="00602E83"/>
    <w:rsid w:val="00603170"/>
    <w:rsid w:val="00603312"/>
    <w:rsid w:val="006033D3"/>
    <w:rsid w:val="0060352D"/>
    <w:rsid w:val="0060397F"/>
    <w:rsid w:val="00603B8A"/>
    <w:rsid w:val="00603CB6"/>
    <w:rsid w:val="00603E06"/>
    <w:rsid w:val="006040C8"/>
    <w:rsid w:val="00604321"/>
    <w:rsid w:val="00604593"/>
    <w:rsid w:val="0060465B"/>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6DB"/>
    <w:rsid w:val="00615093"/>
    <w:rsid w:val="0061511F"/>
    <w:rsid w:val="0061531B"/>
    <w:rsid w:val="006156C9"/>
    <w:rsid w:val="006159A1"/>
    <w:rsid w:val="00615E23"/>
    <w:rsid w:val="00616112"/>
    <w:rsid w:val="00616FAF"/>
    <w:rsid w:val="006177F8"/>
    <w:rsid w:val="00617913"/>
    <w:rsid w:val="00617D24"/>
    <w:rsid w:val="00617DE8"/>
    <w:rsid w:val="00617E45"/>
    <w:rsid w:val="0062035A"/>
    <w:rsid w:val="006203C2"/>
    <w:rsid w:val="006205CA"/>
    <w:rsid w:val="0062098F"/>
    <w:rsid w:val="00620CE0"/>
    <w:rsid w:val="00620E79"/>
    <w:rsid w:val="0062119B"/>
    <w:rsid w:val="00621618"/>
    <w:rsid w:val="0062186A"/>
    <w:rsid w:val="00621A2A"/>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72C"/>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940"/>
    <w:rsid w:val="00633A85"/>
    <w:rsid w:val="00633E73"/>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561"/>
    <w:rsid w:val="00640ACD"/>
    <w:rsid w:val="00641629"/>
    <w:rsid w:val="006416D9"/>
    <w:rsid w:val="0064209A"/>
    <w:rsid w:val="006420C0"/>
    <w:rsid w:val="006422A9"/>
    <w:rsid w:val="0064255C"/>
    <w:rsid w:val="0064271E"/>
    <w:rsid w:val="006428D4"/>
    <w:rsid w:val="006434CF"/>
    <w:rsid w:val="00643660"/>
    <w:rsid w:val="00643714"/>
    <w:rsid w:val="00643A99"/>
    <w:rsid w:val="00643E0A"/>
    <w:rsid w:val="00643E47"/>
    <w:rsid w:val="00644588"/>
    <w:rsid w:val="00644911"/>
    <w:rsid w:val="00644D01"/>
    <w:rsid w:val="00644DC9"/>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4068"/>
    <w:rsid w:val="00654A7A"/>
    <w:rsid w:val="00654B38"/>
    <w:rsid w:val="00654B83"/>
    <w:rsid w:val="00654BF5"/>
    <w:rsid w:val="0065501E"/>
    <w:rsid w:val="00655061"/>
    <w:rsid w:val="0065510C"/>
    <w:rsid w:val="0065583F"/>
    <w:rsid w:val="00655B63"/>
    <w:rsid w:val="00656032"/>
    <w:rsid w:val="00656257"/>
    <w:rsid w:val="006570C9"/>
    <w:rsid w:val="006571F6"/>
    <w:rsid w:val="00657501"/>
    <w:rsid w:val="0065775C"/>
    <w:rsid w:val="006608AB"/>
    <w:rsid w:val="006608F8"/>
    <w:rsid w:val="00660DA9"/>
    <w:rsid w:val="00660FF3"/>
    <w:rsid w:val="0066102F"/>
    <w:rsid w:val="00661594"/>
    <w:rsid w:val="006618CC"/>
    <w:rsid w:val="00661F5B"/>
    <w:rsid w:val="00661F94"/>
    <w:rsid w:val="0066210B"/>
    <w:rsid w:val="00662111"/>
    <w:rsid w:val="00662118"/>
    <w:rsid w:val="00662738"/>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67EAD"/>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DF5"/>
    <w:rsid w:val="00687BBE"/>
    <w:rsid w:val="006904E7"/>
    <w:rsid w:val="00690A49"/>
    <w:rsid w:val="00690BB6"/>
    <w:rsid w:val="00690C1B"/>
    <w:rsid w:val="0069186F"/>
    <w:rsid w:val="006918BF"/>
    <w:rsid w:val="006919DC"/>
    <w:rsid w:val="00691B30"/>
    <w:rsid w:val="00691B7F"/>
    <w:rsid w:val="00691E4B"/>
    <w:rsid w:val="00691F1E"/>
    <w:rsid w:val="0069289D"/>
    <w:rsid w:val="00692CDC"/>
    <w:rsid w:val="00693A28"/>
    <w:rsid w:val="00693E1F"/>
    <w:rsid w:val="00693ECB"/>
    <w:rsid w:val="00694266"/>
    <w:rsid w:val="006943B2"/>
    <w:rsid w:val="00694797"/>
    <w:rsid w:val="0069497F"/>
    <w:rsid w:val="00695887"/>
    <w:rsid w:val="006958CA"/>
    <w:rsid w:val="006966C3"/>
    <w:rsid w:val="00696A3B"/>
    <w:rsid w:val="00696B16"/>
    <w:rsid w:val="00696C5C"/>
    <w:rsid w:val="00696C9A"/>
    <w:rsid w:val="00696DD4"/>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E17"/>
    <w:rsid w:val="006A6F06"/>
    <w:rsid w:val="006A7215"/>
    <w:rsid w:val="006A73D4"/>
    <w:rsid w:val="006A7602"/>
    <w:rsid w:val="006B049C"/>
    <w:rsid w:val="006B04F8"/>
    <w:rsid w:val="006B06BF"/>
    <w:rsid w:val="006B0883"/>
    <w:rsid w:val="006B08D0"/>
    <w:rsid w:val="006B0F90"/>
    <w:rsid w:val="006B120D"/>
    <w:rsid w:val="006B123C"/>
    <w:rsid w:val="006B17E7"/>
    <w:rsid w:val="006B19E8"/>
    <w:rsid w:val="006B1A8A"/>
    <w:rsid w:val="006B1FD5"/>
    <w:rsid w:val="006B2208"/>
    <w:rsid w:val="006B2564"/>
    <w:rsid w:val="006B26A3"/>
    <w:rsid w:val="006B33E5"/>
    <w:rsid w:val="006B3CB9"/>
    <w:rsid w:val="006B4251"/>
    <w:rsid w:val="006B4761"/>
    <w:rsid w:val="006B555A"/>
    <w:rsid w:val="006B58B9"/>
    <w:rsid w:val="006B600A"/>
    <w:rsid w:val="006B62F7"/>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7444"/>
    <w:rsid w:val="006D74D1"/>
    <w:rsid w:val="006D7CFF"/>
    <w:rsid w:val="006D7EB0"/>
    <w:rsid w:val="006E012E"/>
    <w:rsid w:val="006E0138"/>
    <w:rsid w:val="006E0BA7"/>
    <w:rsid w:val="006E0BB0"/>
    <w:rsid w:val="006E0C64"/>
    <w:rsid w:val="006E10AF"/>
    <w:rsid w:val="006E12C3"/>
    <w:rsid w:val="006E15C4"/>
    <w:rsid w:val="006E1976"/>
    <w:rsid w:val="006E1FBE"/>
    <w:rsid w:val="006E1FE5"/>
    <w:rsid w:val="006E2529"/>
    <w:rsid w:val="006E2666"/>
    <w:rsid w:val="006E2748"/>
    <w:rsid w:val="006E3417"/>
    <w:rsid w:val="006E3DA9"/>
    <w:rsid w:val="006E45F3"/>
    <w:rsid w:val="006E481B"/>
    <w:rsid w:val="006E49A2"/>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CF"/>
    <w:rsid w:val="006F05EF"/>
    <w:rsid w:val="006F06C8"/>
    <w:rsid w:val="006F0D33"/>
    <w:rsid w:val="006F0F1B"/>
    <w:rsid w:val="006F1064"/>
    <w:rsid w:val="006F1437"/>
    <w:rsid w:val="006F1550"/>
    <w:rsid w:val="006F1BB7"/>
    <w:rsid w:val="006F1D80"/>
    <w:rsid w:val="006F1EB7"/>
    <w:rsid w:val="006F266F"/>
    <w:rsid w:val="006F29A2"/>
    <w:rsid w:val="006F32D7"/>
    <w:rsid w:val="006F343B"/>
    <w:rsid w:val="006F39F9"/>
    <w:rsid w:val="006F4553"/>
    <w:rsid w:val="006F4895"/>
    <w:rsid w:val="006F4BB0"/>
    <w:rsid w:val="006F4E24"/>
    <w:rsid w:val="006F4F23"/>
    <w:rsid w:val="006F5231"/>
    <w:rsid w:val="006F52E5"/>
    <w:rsid w:val="006F5682"/>
    <w:rsid w:val="006F5EC2"/>
    <w:rsid w:val="006F5F05"/>
    <w:rsid w:val="006F6066"/>
    <w:rsid w:val="006F63D8"/>
    <w:rsid w:val="006F63FC"/>
    <w:rsid w:val="006F6850"/>
    <w:rsid w:val="006F707E"/>
    <w:rsid w:val="006F710A"/>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55"/>
    <w:rsid w:val="007020FF"/>
    <w:rsid w:val="007025CB"/>
    <w:rsid w:val="0070281D"/>
    <w:rsid w:val="007034AA"/>
    <w:rsid w:val="00703C9D"/>
    <w:rsid w:val="00703D71"/>
    <w:rsid w:val="00703E64"/>
    <w:rsid w:val="00703EC8"/>
    <w:rsid w:val="00703ED1"/>
    <w:rsid w:val="0070421E"/>
    <w:rsid w:val="00704503"/>
    <w:rsid w:val="00704547"/>
    <w:rsid w:val="00704854"/>
    <w:rsid w:val="0070490C"/>
    <w:rsid w:val="00704D4B"/>
    <w:rsid w:val="00704E9A"/>
    <w:rsid w:val="00705007"/>
    <w:rsid w:val="007053C9"/>
    <w:rsid w:val="00705C38"/>
    <w:rsid w:val="00705F6D"/>
    <w:rsid w:val="00706168"/>
    <w:rsid w:val="0070646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5F84"/>
    <w:rsid w:val="00716160"/>
    <w:rsid w:val="00716397"/>
    <w:rsid w:val="00716462"/>
    <w:rsid w:val="00716C4B"/>
    <w:rsid w:val="00716C4F"/>
    <w:rsid w:val="00716D56"/>
    <w:rsid w:val="00716E53"/>
    <w:rsid w:val="0071712C"/>
    <w:rsid w:val="0071744A"/>
    <w:rsid w:val="00717722"/>
    <w:rsid w:val="00717947"/>
    <w:rsid w:val="007200AC"/>
    <w:rsid w:val="007200E1"/>
    <w:rsid w:val="0072039D"/>
    <w:rsid w:val="00720411"/>
    <w:rsid w:val="0072060F"/>
    <w:rsid w:val="00721084"/>
    <w:rsid w:val="00721262"/>
    <w:rsid w:val="0072140B"/>
    <w:rsid w:val="0072174B"/>
    <w:rsid w:val="00721B53"/>
    <w:rsid w:val="00721D9B"/>
    <w:rsid w:val="00722121"/>
    <w:rsid w:val="007224B9"/>
    <w:rsid w:val="00722F65"/>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5D62"/>
    <w:rsid w:val="00726036"/>
    <w:rsid w:val="0072617B"/>
    <w:rsid w:val="00726279"/>
    <w:rsid w:val="00726331"/>
    <w:rsid w:val="00726A9B"/>
    <w:rsid w:val="00726E00"/>
    <w:rsid w:val="00727281"/>
    <w:rsid w:val="00727530"/>
    <w:rsid w:val="007275AA"/>
    <w:rsid w:val="00727898"/>
    <w:rsid w:val="007308DA"/>
    <w:rsid w:val="00730EBA"/>
    <w:rsid w:val="007310D6"/>
    <w:rsid w:val="007312D1"/>
    <w:rsid w:val="007312F6"/>
    <w:rsid w:val="00731309"/>
    <w:rsid w:val="00731672"/>
    <w:rsid w:val="007318BF"/>
    <w:rsid w:val="00731BB1"/>
    <w:rsid w:val="00731E2F"/>
    <w:rsid w:val="00731E7C"/>
    <w:rsid w:val="0073276B"/>
    <w:rsid w:val="007327C6"/>
    <w:rsid w:val="007329EF"/>
    <w:rsid w:val="00732BB1"/>
    <w:rsid w:val="0073327A"/>
    <w:rsid w:val="007334C3"/>
    <w:rsid w:val="0073367D"/>
    <w:rsid w:val="00733C9D"/>
    <w:rsid w:val="007341EC"/>
    <w:rsid w:val="00734B20"/>
    <w:rsid w:val="00734EBE"/>
    <w:rsid w:val="007355D9"/>
    <w:rsid w:val="007357D1"/>
    <w:rsid w:val="00735B5F"/>
    <w:rsid w:val="00735DCD"/>
    <w:rsid w:val="007361DC"/>
    <w:rsid w:val="00736223"/>
    <w:rsid w:val="00736A1F"/>
    <w:rsid w:val="00736A27"/>
    <w:rsid w:val="00736B67"/>
    <w:rsid w:val="00736C63"/>
    <w:rsid w:val="00736CF3"/>
    <w:rsid w:val="00736DD8"/>
    <w:rsid w:val="007374B9"/>
    <w:rsid w:val="00737531"/>
    <w:rsid w:val="0073759F"/>
    <w:rsid w:val="007377B8"/>
    <w:rsid w:val="0073780E"/>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6BE"/>
    <w:rsid w:val="00744A64"/>
    <w:rsid w:val="00744D21"/>
    <w:rsid w:val="00744D47"/>
    <w:rsid w:val="00744EA0"/>
    <w:rsid w:val="00745280"/>
    <w:rsid w:val="007457B4"/>
    <w:rsid w:val="00745F2B"/>
    <w:rsid w:val="0074638D"/>
    <w:rsid w:val="00746426"/>
    <w:rsid w:val="00746484"/>
    <w:rsid w:val="0074682A"/>
    <w:rsid w:val="00746D22"/>
    <w:rsid w:val="0074704F"/>
    <w:rsid w:val="007475AE"/>
    <w:rsid w:val="007476D6"/>
    <w:rsid w:val="007479D1"/>
    <w:rsid w:val="00747BAD"/>
    <w:rsid w:val="00747F48"/>
    <w:rsid w:val="00747F4C"/>
    <w:rsid w:val="0075053D"/>
    <w:rsid w:val="007505A1"/>
    <w:rsid w:val="00751091"/>
    <w:rsid w:val="00751B6D"/>
    <w:rsid w:val="00751B83"/>
    <w:rsid w:val="00751CBB"/>
    <w:rsid w:val="00751D40"/>
    <w:rsid w:val="00752086"/>
    <w:rsid w:val="0075214F"/>
    <w:rsid w:val="00752C5B"/>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AE3"/>
    <w:rsid w:val="00755DB1"/>
    <w:rsid w:val="007560DF"/>
    <w:rsid w:val="00756958"/>
    <w:rsid w:val="00756B5D"/>
    <w:rsid w:val="0075739A"/>
    <w:rsid w:val="007574FC"/>
    <w:rsid w:val="0075790B"/>
    <w:rsid w:val="00757971"/>
    <w:rsid w:val="00757A65"/>
    <w:rsid w:val="0076010F"/>
    <w:rsid w:val="0076041A"/>
    <w:rsid w:val="0076063D"/>
    <w:rsid w:val="00760975"/>
    <w:rsid w:val="00760C3F"/>
    <w:rsid w:val="0076193A"/>
    <w:rsid w:val="00761FDA"/>
    <w:rsid w:val="0076205E"/>
    <w:rsid w:val="007621FF"/>
    <w:rsid w:val="007629A0"/>
    <w:rsid w:val="00762FB1"/>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81D"/>
    <w:rsid w:val="00766A65"/>
    <w:rsid w:val="00766F24"/>
    <w:rsid w:val="007671F5"/>
    <w:rsid w:val="00767689"/>
    <w:rsid w:val="007676B8"/>
    <w:rsid w:val="00767F1B"/>
    <w:rsid w:val="00770055"/>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CE4"/>
    <w:rsid w:val="00775F76"/>
    <w:rsid w:val="00776034"/>
    <w:rsid w:val="007764F4"/>
    <w:rsid w:val="00776729"/>
    <w:rsid w:val="00776AEA"/>
    <w:rsid w:val="00776E37"/>
    <w:rsid w:val="007772B9"/>
    <w:rsid w:val="0077781E"/>
    <w:rsid w:val="007778A3"/>
    <w:rsid w:val="00777AE2"/>
    <w:rsid w:val="00777BA0"/>
    <w:rsid w:val="00777C62"/>
    <w:rsid w:val="00777DBF"/>
    <w:rsid w:val="00780146"/>
    <w:rsid w:val="007802AC"/>
    <w:rsid w:val="007803BD"/>
    <w:rsid w:val="00780CC3"/>
    <w:rsid w:val="00780F73"/>
    <w:rsid w:val="007811DC"/>
    <w:rsid w:val="0078199D"/>
    <w:rsid w:val="007820FA"/>
    <w:rsid w:val="0078237B"/>
    <w:rsid w:val="00782644"/>
    <w:rsid w:val="00782789"/>
    <w:rsid w:val="0078285F"/>
    <w:rsid w:val="007829A0"/>
    <w:rsid w:val="00782C05"/>
    <w:rsid w:val="00783207"/>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57B"/>
    <w:rsid w:val="00786930"/>
    <w:rsid w:val="00786958"/>
    <w:rsid w:val="00786BC9"/>
    <w:rsid w:val="00786D72"/>
    <w:rsid w:val="00786E71"/>
    <w:rsid w:val="00787E42"/>
    <w:rsid w:val="00790CC5"/>
    <w:rsid w:val="00790E42"/>
    <w:rsid w:val="00791266"/>
    <w:rsid w:val="007914C2"/>
    <w:rsid w:val="0079162F"/>
    <w:rsid w:val="00792027"/>
    <w:rsid w:val="00792657"/>
    <w:rsid w:val="007928C7"/>
    <w:rsid w:val="00792DD7"/>
    <w:rsid w:val="007937C2"/>
    <w:rsid w:val="00793A3B"/>
    <w:rsid w:val="007942CD"/>
    <w:rsid w:val="00794300"/>
    <w:rsid w:val="00794371"/>
    <w:rsid w:val="007943CF"/>
    <w:rsid w:val="007943DC"/>
    <w:rsid w:val="0079456F"/>
    <w:rsid w:val="00794667"/>
    <w:rsid w:val="00794924"/>
    <w:rsid w:val="00794C61"/>
    <w:rsid w:val="007951F3"/>
    <w:rsid w:val="00795597"/>
    <w:rsid w:val="00795A6B"/>
    <w:rsid w:val="00795C6B"/>
    <w:rsid w:val="00795F1C"/>
    <w:rsid w:val="00796976"/>
    <w:rsid w:val="007977B8"/>
    <w:rsid w:val="007977FC"/>
    <w:rsid w:val="007A0048"/>
    <w:rsid w:val="007A06FC"/>
    <w:rsid w:val="007A0965"/>
    <w:rsid w:val="007A0BC2"/>
    <w:rsid w:val="007A0C54"/>
    <w:rsid w:val="007A1C9F"/>
    <w:rsid w:val="007A1F44"/>
    <w:rsid w:val="007A228D"/>
    <w:rsid w:val="007A23FF"/>
    <w:rsid w:val="007A2581"/>
    <w:rsid w:val="007A2584"/>
    <w:rsid w:val="007A2703"/>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A96"/>
    <w:rsid w:val="007A7DFD"/>
    <w:rsid w:val="007A7E75"/>
    <w:rsid w:val="007A7EF5"/>
    <w:rsid w:val="007A7F6A"/>
    <w:rsid w:val="007B01FA"/>
    <w:rsid w:val="007B03AF"/>
    <w:rsid w:val="007B04E6"/>
    <w:rsid w:val="007B0F58"/>
    <w:rsid w:val="007B149E"/>
    <w:rsid w:val="007B1543"/>
    <w:rsid w:val="007B1AC0"/>
    <w:rsid w:val="007B1CC6"/>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5C03"/>
    <w:rsid w:val="007B6222"/>
    <w:rsid w:val="007B6409"/>
    <w:rsid w:val="007B71FA"/>
    <w:rsid w:val="007B74E7"/>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50E4"/>
    <w:rsid w:val="007C5B3E"/>
    <w:rsid w:val="007C5E48"/>
    <w:rsid w:val="007C5FE6"/>
    <w:rsid w:val="007C61F7"/>
    <w:rsid w:val="007C68DA"/>
    <w:rsid w:val="007C6B2B"/>
    <w:rsid w:val="007C6D5B"/>
    <w:rsid w:val="007C6F91"/>
    <w:rsid w:val="007C6FA8"/>
    <w:rsid w:val="007C7CA1"/>
    <w:rsid w:val="007C7DD7"/>
    <w:rsid w:val="007D08E6"/>
    <w:rsid w:val="007D0F8C"/>
    <w:rsid w:val="007D1BA2"/>
    <w:rsid w:val="007D229A"/>
    <w:rsid w:val="007D2B32"/>
    <w:rsid w:val="007D2DA2"/>
    <w:rsid w:val="007D2E0D"/>
    <w:rsid w:val="007D2F44"/>
    <w:rsid w:val="007D2F4D"/>
    <w:rsid w:val="007D34C5"/>
    <w:rsid w:val="007D3D39"/>
    <w:rsid w:val="007D4178"/>
    <w:rsid w:val="007D4461"/>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E0"/>
    <w:rsid w:val="007E324A"/>
    <w:rsid w:val="007E3294"/>
    <w:rsid w:val="007E3296"/>
    <w:rsid w:val="007E3644"/>
    <w:rsid w:val="007E36EE"/>
    <w:rsid w:val="007E3912"/>
    <w:rsid w:val="007E3B6D"/>
    <w:rsid w:val="007E409F"/>
    <w:rsid w:val="007E4AC3"/>
    <w:rsid w:val="007E4C88"/>
    <w:rsid w:val="007E5816"/>
    <w:rsid w:val="007E585E"/>
    <w:rsid w:val="007E6CDB"/>
    <w:rsid w:val="007E7067"/>
    <w:rsid w:val="007E7717"/>
    <w:rsid w:val="007E781D"/>
    <w:rsid w:val="007E7D3C"/>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76B4"/>
    <w:rsid w:val="007F7754"/>
    <w:rsid w:val="007F7E89"/>
    <w:rsid w:val="008001B4"/>
    <w:rsid w:val="0080068B"/>
    <w:rsid w:val="00800712"/>
    <w:rsid w:val="00800769"/>
    <w:rsid w:val="00800DA0"/>
    <w:rsid w:val="00800ED2"/>
    <w:rsid w:val="0080120C"/>
    <w:rsid w:val="008012D8"/>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B92"/>
    <w:rsid w:val="00804D8D"/>
    <w:rsid w:val="00804E21"/>
    <w:rsid w:val="00804E67"/>
    <w:rsid w:val="00805092"/>
    <w:rsid w:val="00805B99"/>
    <w:rsid w:val="00805CC4"/>
    <w:rsid w:val="00806179"/>
    <w:rsid w:val="00806377"/>
    <w:rsid w:val="00806AAF"/>
    <w:rsid w:val="00806E1A"/>
    <w:rsid w:val="00806EB4"/>
    <w:rsid w:val="008070AC"/>
    <w:rsid w:val="00807679"/>
    <w:rsid w:val="00807F62"/>
    <w:rsid w:val="0081006E"/>
    <w:rsid w:val="0081010B"/>
    <w:rsid w:val="008101FD"/>
    <w:rsid w:val="008106A8"/>
    <w:rsid w:val="00810A04"/>
    <w:rsid w:val="00810A1E"/>
    <w:rsid w:val="00810B5F"/>
    <w:rsid w:val="00810CDB"/>
    <w:rsid w:val="00810D8D"/>
    <w:rsid w:val="008111DC"/>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477"/>
    <w:rsid w:val="008177C3"/>
    <w:rsid w:val="00817893"/>
    <w:rsid w:val="00817B71"/>
    <w:rsid w:val="00817D32"/>
    <w:rsid w:val="00817D9A"/>
    <w:rsid w:val="00820184"/>
    <w:rsid w:val="00820244"/>
    <w:rsid w:val="00820CC3"/>
    <w:rsid w:val="00820F07"/>
    <w:rsid w:val="00821D7F"/>
    <w:rsid w:val="008221B3"/>
    <w:rsid w:val="0082248E"/>
    <w:rsid w:val="00822508"/>
    <w:rsid w:val="00822565"/>
    <w:rsid w:val="0082281A"/>
    <w:rsid w:val="008228EA"/>
    <w:rsid w:val="00824B8C"/>
    <w:rsid w:val="00824FDF"/>
    <w:rsid w:val="00825125"/>
    <w:rsid w:val="008257CC"/>
    <w:rsid w:val="00825C78"/>
    <w:rsid w:val="00826156"/>
    <w:rsid w:val="00826290"/>
    <w:rsid w:val="0082692D"/>
    <w:rsid w:val="00826BA4"/>
    <w:rsid w:val="008274BF"/>
    <w:rsid w:val="00827D27"/>
    <w:rsid w:val="00830721"/>
    <w:rsid w:val="00830DC3"/>
    <w:rsid w:val="0083100A"/>
    <w:rsid w:val="00831555"/>
    <w:rsid w:val="008319F4"/>
    <w:rsid w:val="00831F52"/>
    <w:rsid w:val="00832154"/>
    <w:rsid w:val="00832256"/>
    <w:rsid w:val="00832299"/>
    <w:rsid w:val="00832DEA"/>
    <w:rsid w:val="00832F5C"/>
    <w:rsid w:val="00832FD0"/>
    <w:rsid w:val="00833005"/>
    <w:rsid w:val="00833C32"/>
    <w:rsid w:val="00833C56"/>
    <w:rsid w:val="00833E09"/>
    <w:rsid w:val="00833E7D"/>
    <w:rsid w:val="008349FA"/>
    <w:rsid w:val="00834BD2"/>
    <w:rsid w:val="00834FC4"/>
    <w:rsid w:val="00835181"/>
    <w:rsid w:val="00835410"/>
    <w:rsid w:val="008359E0"/>
    <w:rsid w:val="00835C53"/>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C12"/>
    <w:rsid w:val="00845D5B"/>
    <w:rsid w:val="008464BD"/>
    <w:rsid w:val="00846829"/>
    <w:rsid w:val="008469D9"/>
    <w:rsid w:val="00846DA3"/>
    <w:rsid w:val="00846DC0"/>
    <w:rsid w:val="00846F74"/>
    <w:rsid w:val="008474A7"/>
    <w:rsid w:val="00847541"/>
    <w:rsid w:val="00847560"/>
    <w:rsid w:val="008475BC"/>
    <w:rsid w:val="008476F6"/>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E5E"/>
    <w:rsid w:val="00855914"/>
    <w:rsid w:val="00855CAD"/>
    <w:rsid w:val="00855CDE"/>
    <w:rsid w:val="0085619F"/>
    <w:rsid w:val="00856833"/>
    <w:rsid w:val="00856840"/>
    <w:rsid w:val="00856ABF"/>
    <w:rsid w:val="00856B37"/>
    <w:rsid w:val="0085703F"/>
    <w:rsid w:val="008579BB"/>
    <w:rsid w:val="00857B92"/>
    <w:rsid w:val="00857BD7"/>
    <w:rsid w:val="00857F0B"/>
    <w:rsid w:val="0086007C"/>
    <w:rsid w:val="0086087C"/>
    <w:rsid w:val="00860A0F"/>
    <w:rsid w:val="00860AD6"/>
    <w:rsid w:val="00860CCD"/>
    <w:rsid w:val="00860CE2"/>
    <w:rsid w:val="00860D8E"/>
    <w:rsid w:val="008611A7"/>
    <w:rsid w:val="00861703"/>
    <w:rsid w:val="008618A5"/>
    <w:rsid w:val="00861AB8"/>
    <w:rsid w:val="00861DF7"/>
    <w:rsid w:val="00861E91"/>
    <w:rsid w:val="008622B7"/>
    <w:rsid w:val="0086275E"/>
    <w:rsid w:val="0086303C"/>
    <w:rsid w:val="0086312C"/>
    <w:rsid w:val="0086340B"/>
    <w:rsid w:val="008636DA"/>
    <w:rsid w:val="00863841"/>
    <w:rsid w:val="008643BA"/>
    <w:rsid w:val="00864440"/>
    <w:rsid w:val="00864D76"/>
    <w:rsid w:val="008650FC"/>
    <w:rsid w:val="0086512A"/>
    <w:rsid w:val="00865385"/>
    <w:rsid w:val="0086576E"/>
    <w:rsid w:val="00865F96"/>
    <w:rsid w:val="00866394"/>
    <w:rsid w:val="00866683"/>
    <w:rsid w:val="00866879"/>
    <w:rsid w:val="00866EB3"/>
    <w:rsid w:val="0086701A"/>
    <w:rsid w:val="00867587"/>
    <w:rsid w:val="00867A92"/>
    <w:rsid w:val="00867BD2"/>
    <w:rsid w:val="00867DAC"/>
    <w:rsid w:val="00870039"/>
    <w:rsid w:val="008712F3"/>
    <w:rsid w:val="008712FD"/>
    <w:rsid w:val="00871389"/>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77B35"/>
    <w:rsid w:val="0088090C"/>
    <w:rsid w:val="00880A29"/>
    <w:rsid w:val="00880F30"/>
    <w:rsid w:val="00881D15"/>
    <w:rsid w:val="008823E2"/>
    <w:rsid w:val="0088276C"/>
    <w:rsid w:val="00882A77"/>
    <w:rsid w:val="008833E8"/>
    <w:rsid w:val="008838D5"/>
    <w:rsid w:val="00883F6D"/>
    <w:rsid w:val="0088418E"/>
    <w:rsid w:val="00884268"/>
    <w:rsid w:val="00884B2C"/>
    <w:rsid w:val="00884B5E"/>
    <w:rsid w:val="00884ECF"/>
    <w:rsid w:val="008860AB"/>
    <w:rsid w:val="00886147"/>
    <w:rsid w:val="008861F4"/>
    <w:rsid w:val="008862F6"/>
    <w:rsid w:val="0088630B"/>
    <w:rsid w:val="0088678B"/>
    <w:rsid w:val="00886A0C"/>
    <w:rsid w:val="00886C71"/>
    <w:rsid w:val="00886FA8"/>
    <w:rsid w:val="00887472"/>
    <w:rsid w:val="0088784C"/>
    <w:rsid w:val="00887B48"/>
    <w:rsid w:val="0089047B"/>
    <w:rsid w:val="00890BCF"/>
    <w:rsid w:val="00890D53"/>
    <w:rsid w:val="00890FD1"/>
    <w:rsid w:val="0089135F"/>
    <w:rsid w:val="0089176E"/>
    <w:rsid w:val="008917E0"/>
    <w:rsid w:val="00891F4D"/>
    <w:rsid w:val="0089218D"/>
    <w:rsid w:val="00892365"/>
    <w:rsid w:val="0089247D"/>
    <w:rsid w:val="00892BE5"/>
    <w:rsid w:val="00892C2C"/>
    <w:rsid w:val="008930A3"/>
    <w:rsid w:val="008931AD"/>
    <w:rsid w:val="008933CF"/>
    <w:rsid w:val="0089360D"/>
    <w:rsid w:val="008936DA"/>
    <w:rsid w:val="0089387C"/>
    <w:rsid w:val="0089387E"/>
    <w:rsid w:val="00893AC3"/>
    <w:rsid w:val="00893F30"/>
    <w:rsid w:val="008942AD"/>
    <w:rsid w:val="0089444E"/>
    <w:rsid w:val="008945CB"/>
    <w:rsid w:val="0089473D"/>
    <w:rsid w:val="008949DF"/>
    <w:rsid w:val="008950FE"/>
    <w:rsid w:val="008951DB"/>
    <w:rsid w:val="008952E6"/>
    <w:rsid w:val="00895865"/>
    <w:rsid w:val="00896322"/>
    <w:rsid w:val="00896735"/>
    <w:rsid w:val="00896C81"/>
    <w:rsid w:val="00896D83"/>
    <w:rsid w:val="008970BF"/>
    <w:rsid w:val="008974AC"/>
    <w:rsid w:val="008975E6"/>
    <w:rsid w:val="00897A1B"/>
    <w:rsid w:val="00897AEC"/>
    <w:rsid w:val="00897C63"/>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940"/>
    <w:rsid w:val="008A59BC"/>
    <w:rsid w:val="008A5B54"/>
    <w:rsid w:val="008A5D0A"/>
    <w:rsid w:val="008A66D9"/>
    <w:rsid w:val="008A67CE"/>
    <w:rsid w:val="008A6A8A"/>
    <w:rsid w:val="008A6C83"/>
    <w:rsid w:val="008A73B2"/>
    <w:rsid w:val="008A7560"/>
    <w:rsid w:val="008A7888"/>
    <w:rsid w:val="008A7E32"/>
    <w:rsid w:val="008B0187"/>
    <w:rsid w:val="008B043F"/>
    <w:rsid w:val="008B0808"/>
    <w:rsid w:val="008B0AEC"/>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8AD"/>
    <w:rsid w:val="008B73DF"/>
    <w:rsid w:val="008B7609"/>
    <w:rsid w:val="008B794A"/>
    <w:rsid w:val="008B7B08"/>
    <w:rsid w:val="008C07F5"/>
    <w:rsid w:val="008C08B5"/>
    <w:rsid w:val="008C094E"/>
    <w:rsid w:val="008C09BE"/>
    <w:rsid w:val="008C0B09"/>
    <w:rsid w:val="008C0BFE"/>
    <w:rsid w:val="008C13F0"/>
    <w:rsid w:val="008C16CC"/>
    <w:rsid w:val="008C1E2E"/>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355"/>
    <w:rsid w:val="008C5669"/>
    <w:rsid w:val="008C5C46"/>
    <w:rsid w:val="008C5D68"/>
    <w:rsid w:val="008C5E30"/>
    <w:rsid w:val="008C5FCD"/>
    <w:rsid w:val="008C6184"/>
    <w:rsid w:val="008C6A0D"/>
    <w:rsid w:val="008C6FC7"/>
    <w:rsid w:val="008C785E"/>
    <w:rsid w:val="008D000E"/>
    <w:rsid w:val="008D01B6"/>
    <w:rsid w:val="008D084E"/>
    <w:rsid w:val="008D0AFB"/>
    <w:rsid w:val="008D0C3D"/>
    <w:rsid w:val="008D14F4"/>
    <w:rsid w:val="008D1511"/>
    <w:rsid w:val="008D1A81"/>
    <w:rsid w:val="008D210D"/>
    <w:rsid w:val="008D2CD3"/>
    <w:rsid w:val="008D2E96"/>
    <w:rsid w:val="008D32DF"/>
    <w:rsid w:val="008D33A8"/>
    <w:rsid w:val="008D35E9"/>
    <w:rsid w:val="008D38CA"/>
    <w:rsid w:val="008D3959"/>
    <w:rsid w:val="008D3966"/>
    <w:rsid w:val="008D4352"/>
    <w:rsid w:val="008D4461"/>
    <w:rsid w:val="008D4825"/>
    <w:rsid w:val="008D4FDE"/>
    <w:rsid w:val="008D5ED2"/>
    <w:rsid w:val="008D60BC"/>
    <w:rsid w:val="008D6D7B"/>
    <w:rsid w:val="008D6DC0"/>
    <w:rsid w:val="008D717A"/>
    <w:rsid w:val="008D7BA0"/>
    <w:rsid w:val="008D7D93"/>
    <w:rsid w:val="008D7EB7"/>
    <w:rsid w:val="008E02FE"/>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514"/>
    <w:rsid w:val="008E4BC6"/>
    <w:rsid w:val="008E5034"/>
    <w:rsid w:val="008E54FA"/>
    <w:rsid w:val="008E5BF2"/>
    <w:rsid w:val="008E5C81"/>
    <w:rsid w:val="008E6B63"/>
    <w:rsid w:val="008E7332"/>
    <w:rsid w:val="008E7D7C"/>
    <w:rsid w:val="008F0017"/>
    <w:rsid w:val="008F04E7"/>
    <w:rsid w:val="008F0A38"/>
    <w:rsid w:val="008F0BF5"/>
    <w:rsid w:val="008F0E0A"/>
    <w:rsid w:val="008F0F84"/>
    <w:rsid w:val="008F1014"/>
    <w:rsid w:val="008F11C9"/>
    <w:rsid w:val="008F1850"/>
    <w:rsid w:val="008F18C2"/>
    <w:rsid w:val="008F23D8"/>
    <w:rsid w:val="008F2C03"/>
    <w:rsid w:val="008F2FD5"/>
    <w:rsid w:val="008F2FF0"/>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110"/>
    <w:rsid w:val="009013EE"/>
    <w:rsid w:val="0090172E"/>
    <w:rsid w:val="009017ED"/>
    <w:rsid w:val="00901AA8"/>
    <w:rsid w:val="00902016"/>
    <w:rsid w:val="00902190"/>
    <w:rsid w:val="00902317"/>
    <w:rsid w:val="00902420"/>
    <w:rsid w:val="00902A0A"/>
    <w:rsid w:val="0090325F"/>
    <w:rsid w:val="00903336"/>
    <w:rsid w:val="00903802"/>
    <w:rsid w:val="009044A6"/>
    <w:rsid w:val="00904587"/>
    <w:rsid w:val="00904735"/>
    <w:rsid w:val="00904D38"/>
    <w:rsid w:val="009050A2"/>
    <w:rsid w:val="0090531A"/>
    <w:rsid w:val="00905591"/>
    <w:rsid w:val="00905779"/>
    <w:rsid w:val="00905F19"/>
    <w:rsid w:val="009065D4"/>
    <w:rsid w:val="0090696D"/>
    <w:rsid w:val="00906CD6"/>
    <w:rsid w:val="00906E4D"/>
    <w:rsid w:val="00906F31"/>
    <w:rsid w:val="009070EB"/>
    <w:rsid w:val="0090747B"/>
    <w:rsid w:val="009075EF"/>
    <w:rsid w:val="00907882"/>
    <w:rsid w:val="009078B3"/>
    <w:rsid w:val="00907A05"/>
    <w:rsid w:val="00907A77"/>
    <w:rsid w:val="00907E00"/>
    <w:rsid w:val="0091088D"/>
    <w:rsid w:val="00910FC9"/>
    <w:rsid w:val="00911472"/>
    <w:rsid w:val="009115B4"/>
    <w:rsid w:val="009118E0"/>
    <w:rsid w:val="0091238F"/>
    <w:rsid w:val="009126DA"/>
    <w:rsid w:val="00912772"/>
    <w:rsid w:val="0091291A"/>
    <w:rsid w:val="00913264"/>
    <w:rsid w:val="00913363"/>
    <w:rsid w:val="00913569"/>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236"/>
    <w:rsid w:val="009172B7"/>
    <w:rsid w:val="00917BE7"/>
    <w:rsid w:val="009204C5"/>
    <w:rsid w:val="009207AA"/>
    <w:rsid w:val="00920F5B"/>
    <w:rsid w:val="00921590"/>
    <w:rsid w:val="00921668"/>
    <w:rsid w:val="009217BB"/>
    <w:rsid w:val="0092180D"/>
    <w:rsid w:val="00921951"/>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10B8"/>
    <w:rsid w:val="0093117D"/>
    <w:rsid w:val="00931CCE"/>
    <w:rsid w:val="00931EF1"/>
    <w:rsid w:val="00932091"/>
    <w:rsid w:val="00932166"/>
    <w:rsid w:val="00932381"/>
    <w:rsid w:val="009328C7"/>
    <w:rsid w:val="00933184"/>
    <w:rsid w:val="009336EC"/>
    <w:rsid w:val="00933776"/>
    <w:rsid w:val="00933F31"/>
    <w:rsid w:val="00933F56"/>
    <w:rsid w:val="00934439"/>
    <w:rsid w:val="009349D6"/>
    <w:rsid w:val="00934C13"/>
    <w:rsid w:val="00935228"/>
    <w:rsid w:val="009354A4"/>
    <w:rsid w:val="009355A2"/>
    <w:rsid w:val="00935ACA"/>
    <w:rsid w:val="00935C6B"/>
    <w:rsid w:val="00935F9E"/>
    <w:rsid w:val="0093609F"/>
    <w:rsid w:val="0093680B"/>
    <w:rsid w:val="00936A21"/>
    <w:rsid w:val="00936AB9"/>
    <w:rsid w:val="00936CE8"/>
    <w:rsid w:val="00936D98"/>
    <w:rsid w:val="00937590"/>
    <w:rsid w:val="009377AB"/>
    <w:rsid w:val="00937A9E"/>
    <w:rsid w:val="00937D85"/>
    <w:rsid w:val="00937FF9"/>
    <w:rsid w:val="00940598"/>
    <w:rsid w:val="0094063C"/>
    <w:rsid w:val="0094086A"/>
    <w:rsid w:val="009408DF"/>
    <w:rsid w:val="00941782"/>
    <w:rsid w:val="00941AC1"/>
    <w:rsid w:val="00941F7C"/>
    <w:rsid w:val="00942143"/>
    <w:rsid w:val="00942C80"/>
    <w:rsid w:val="00943197"/>
    <w:rsid w:val="009435F2"/>
    <w:rsid w:val="00943C23"/>
    <w:rsid w:val="00943F2C"/>
    <w:rsid w:val="009443EA"/>
    <w:rsid w:val="009448B7"/>
    <w:rsid w:val="00944D11"/>
    <w:rsid w:val="00945180"/>
    <w:rsid w:val="0094590C"/>
    <w:rsid w:val="009459DF"/>
    <w:rsid w:val="00945F4D"/>
    <w:rsid w:val="00946355"/>
    <w:rsid w:val="00946684"/>
    <w:rsid w:val="009468B7"/>
    <w:rsid w:val="009469A2"/>
    <w:rsid w:val="00946BD0"/>
    <w:rsid w:val="00946E53"/>
    <w:rsid w:val="0094724E"/>
    <w:rsid w:val="0094795E"/>
    <w:rsid w:val="00947BE6"/>
    <w:rsid w:val="0095048D"/>
    <w:rsid w:val="0095053A"/>
    <w:rsid w:val="00951025"/>
    <w:rsid w:val="009510DE"/>
    <w:rsid w:val="00951660"/>
    <w:rsid w:val="0095167F"/>
    <w:rsid w:val="00951ADB"/>
    <w:rsid w:val="00951CBD"/>
    <w:rsid w:val="009520BC"/>
    <w:rsid w:val="00952620"/>
    <w:rsid w:val="00952BAF"/>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BD"/>
    <w:rsid w:val="00956AC2"/>
    <w:rsid w:val="00956ADA"/>
    <w:rsid w:val="00956E3E"/>
    <w:rsid w:val="00957749"/>
    <w:rsid w:val="00957E78"/>
    <w:rsid w:val="0096018E"/>
    <w:rsid w:val="00960382"/>
    <w:rsid w:val="00960464"/>
    <w:rsid w:val="00960B91"/>
    <w:rsid w:val="00960E4A"/>
    <w:rsid w:val="0096107C"/>
    <w:rsid w:val="00961288"/>
    <w:rsid w:val="00961E72"/>
    <w:rsid w:val="009626B9"/>
    <w:rsid w:val="009627E8"/>
    <w:rsid w:val="00962A01"/>
    <w:rsid w:val="00962B35"/>
    <w:rsid w:val="00962B73"/>
    <w:rsid w:val="009631FE"/>
    <w:rsid w:val="00963639"/>
    <w:rsid w:val="0096450F"/>
    <w:rsid w:val="009651E9"/>
    <w:rsid w:val="00965412"/>
    <w:rsid w:val="009657F1"/>
    <w:rsid w:val="009658EB"/>
    <w:rsid w:val="0096608A"/>
    <w:rsid w:val="0096621C"/>
    <w:rsid w:val="0096625D"/>
    <w:rsid w:val="00966BBC"/>
    <w:rsid w:val="00967460"/>
    <w:rsid w:val="00967645"/>
    <w:rsid w:val="00967B13"/>
    <w:rsid w:val="00967F5D"/>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8DE"/>
    <w:rsid w:val="00976E0D"/>
    <w:rsid w:val="00977091"/>
    <w:rsid w:val="00977104"/>
    <w:rsid w:val="009771DA"/>
    <w:rsid w:val="0097775D"/>
    <w:rsid w:val="009778B6"/>
    <w:rsid w:val="0097791F"/>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426"/>
    <w:rsid w:val="00997663"/>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B081F"/>
    <w:rsid w:val="009B0976"/>
    <w:rsid w:val="009B0E89"/>
    <w:rsid w:val="009B0FDC"/>
    <w:rsid w:val="009B12A1"/>
    <w:rsid w:val="009B174D"/>
    <w:rsid w:val="009B1EF2"/>
    <w:rsid w:val="009B1EF9"/>
    <w:rsid w:val="009B20B3"/>
    <w:rsid w:val="009B246F"/>
    <w:rsid w:val="009B26AC"/>
    <w:rsid w:val="009B2B1D"/>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B7F38"/>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22"/>
    <w:rsid w:val="009C3DDC"/>
    <w:rsid w:val="009C4039"/>
    <w:rsid w:val="009C44AD"/>
    <w:rsid w:val="009C4BC2"/>
    <w:rsid w:val="009C4D22"/>
    <w:rsid w:val="009C4E26"/>
    <w:rsid w:val="009C52FA"/>
    <w:rsid w:val="009C534D"/>
    <w:rsid w:val="009C5CCA"/>
    <w:rsid w:val="009C5DE1"/>
    <w:rsid w:val="009C62DA"/>
    <w:rsid w:val="009C69E5"/>
    <w:rsid w:val="009C6D03"/>
    <w:rsid w:val="009C6F8D"/>
    <w:rsid w:val="009C7320"/>
    <w:rsid w:val="009C7340"/>
    <w:rsid w:val="009D02BE"/>
    <w:rsid w:val="009D0729"/>
    <w:rsid w:val="009D0AE8"/>
    <w:rsid w:val="009D0E2A"/>
    <w:rsid w:val="009D0F66"/>
    <w:rsid w:val="009D0F85"/>
    <w:rsid w:val="009D1028"/>
    <w:rsid w:val="009D10AE"/>
    <w:rsid w:val="009D16BE"/>
    <w:rsid w:val="009D1A06"/>
    <w:rsid w:val="009D1B29"/>
    <w:rsid w:val="009D1BA4"/>
    <w:rsid w:val="009D22E4"/>
    <w:rsid w:val="009D22F7"/>
    <w:rsid w:val="009D2571"/>
    <w:rsid w:val="009D2602"/>
    <w:rsid w:val="009D30A9"/>
    <w:rsid w:val="009D319C"/>
    <w:rsid w:val="009D3652"/>
    <w:rsid w:val="009D4042"/>
    <w:rsid w:val="009D46E6"/>
    <w:rsid w:val="009D4A5B"/>
    <w:rsid w:val="009D4E68"/>
    <w:rsid w:val="009D503F"/>
    <w:rsid w:val="009D5137"/>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0CB0"/>
    <w:rsid w:val="009E19A2"/>
    <w:rsid w:val="009E1C0B"/>
    <w:rsid w:val="009E1EC2"/>
    <w:rsid w:val="009E2671"/>
    <w:rsid w:val="009E2807"/>
    <w:rsid w:val="009E2974"/>
    <w:rsid w:val="009E2D34"/>
    <w:rsid w:val="009E3AFD"/>
    <w:rsid w:val="009E3CDD"/>
    <w:rsid w:val="009E3D2F"/>
    <w:rsid w:val="009E3D50"/>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D83"/>
    <w:rsid w:val="009F1E48"/>
    <w:rsid w:val="009F1ED5"/>
    <w:rsid w:val="009F27AD"/>
    <w:rsid w:val="009F2921"/>
    <w:rsid w:val="009F3FB5"/>
    <w:rsid w:val="009F4709"/>
    <w:rsid w:val="009F49E0"/>
    <w:rsid w:val="009F4A59"/>
    <w:rsid w:val="009F4A60"/>
    <w:rsid w:val="009F521F"/>
    <w:rsid w:val="009F524D"/>
    <w:rsid w:val="009F553C"/>
    <w:rsid w:val="009F56F9"/>
    <w:rsid w:val="009F59F8"/>
    <w:rsid w:val="009F612B"/>
    <w:rsid w:val="009F6151"/>
    <w:rsid w:val="009F62B2"/>
    <w:rsid w:val="009F62EB"/>
    <w:rsid w:val="009F649E"/>
    <w:rsid w:val="009F6548"/>
    <w:rsid w:val="009F7830"/>
    <w:rsid w:val="009F7E9D"/>
    <w:rsid w:val="00A003C2"/>
    <w:rsid w:val="00A005B0"/>
    <w:rsid w:val="00A00E87"/>
    <w:rsid w:val="00A00EE2"/>
    <w:rsid w:val="00A0105F"/>
    <w:rsid w:val="00A010B3"/>
    <w:rsid w:val="00A01771"/>
    <w:rsid w:val="00A01F17"/>
    <w:rsid w:val="00A01F40"/>
    <w:rsid w:val="00A0200A"/>
    <w:rsid w:val="00A022A5"/>
    <w:rsid w:val="00A024A7"/>
    <w:rsid w:val="00A02634"/>
    <w:rsid w:val="00A02D73"/>
    <w:rsid w:val="00A0323D"/>
    <w:rsid w:val="00A03482"/>
    <w:rsid w:val="00A0362E"/>
    <w:rsid w:val="00A03882"/>
    <w:rsid w:val="00A03A22"/>
    <w:rsid w:val="00A04616"/>
    <w:rsid w:val="00A04634"/>
    <w:rsid w:val="00A04802"/>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C4C"/>
    <w:rsid w:val="00A10D59"/>
    <w:rsid w:val="00A10F29"/>
    <w:rsid w:val="00A11213"/>
    <w:rsid w:val="00A11295"/>
    <w:rsid w:val="00A113DD"/>
    <w:rsid w:val="00A1271F"/>
    <w:rsid w:val="00A12866"/>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601C"/>
    <w:rsid w:val="00A162D7"/>
    <w:rsid w:val="00A16471"/>
    <w:rsid w:val="00A165BF"/>
    <w:rsid w:val="00A172E8"/>
    <w:rsid w:val="00A1798C"/>
    <w:rsid w:val="00A179FF"/>
    <w:rsid w:val="00A206C8"/>
    <w:rsid w:val="00A207C1"/>
    <w:rsid w:val="00A20BDB"/>
    <w:rsid w:val="00A2142A"/>
    <w:rsid w:val="00A21A36"/>
    <w:rsid w:val="00A21C31"/>
    <w:rsid w:val="00A21C87"/>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7C"/>
    <w:rsid w:val="00A31370"/>
    <w:rsid w:val="00A31594"/>
    <w:rsid w:val="00A31829"/>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A7"/>
    <w:rsid w:val="00A3611D"/>
    <w:rsid w:val="00A36339"/>
    <w:rsid w:val="00A366E4"/>
    <w:rsid w:val="00A377CF"/>
    <w:rsid w:val="00A378CD"/>
    <w:rsid w:val="00A37D4A"/>
    <w:rsid w:val="00A400BF"/>
    <w:rsid w:val="00A400F1"/>
    <w:rsid w:val="00A40137"/>
    <w:rsid w:val="00A402A2"/>
    <w:rsid w:val="00A420C8"/>
    <w:rsid w:val="00A42EB2"/>
    <w:rsid w:val="00A43157"/>
    <w:rsid w:val="00A4348E"/>
    <w:rsid w:val="00A4376F"/>
    <w:rsid w:val="00A43BBB"/>
    <w:rsid w:val="00A44729"/>
    <w:rsid w:val="00A44772"/>
    <w:rsid w:val="00A44CAC"/>
    <w:rsid w:val="00A452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79"/>
    <w:rsid w:val="00A501C9"/>
    <w:rsid w:val="00A503CC"/>
    <w:rsid w:val="00A50506"/>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32"/>
    <w:rsid w:val="00A570E0"/>
    <w:rsid w:val="00A5729D"/>
    <w:rsid w:val="00A573D5"/>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7E1"/>
    <w:rsid w:val="00A628EF"/>
    <w:rsid w:val="00A62E3E"/>
    <w:rsid w:val="00A630A2"/>
    <w:rsid w:val="00A632B8"/>
    <w:rsid w:val="00A63509"/>
    <w:rsid w:val="00A63BF3"/>
    <w:rsid w:val="00A641E4"/>
    <w:rsid w:val="00A6477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ADF"/>
    <w:rsid w:val="00A74BF9"/>
    <w:rsid w:val="00A7537C"/>
    <w:rsid w:val="00A75CC1"/>
    <w:rsid w:val="00A75E88"/>
    <w:rsid w:val="00A7664A"/>
    <w:rsid w:val="00A76AA9"/>
    <w:rsid w:val="00A76AF7"/>
    <w:rsid w:val="00A8056E"/>
    <w:rsid w:val="00A80C74"/>
    <w:rsid w:val="00A8149E"/>
    <w:rsid w:val="00A81833"/>
    <w:rsid w:val="00A819D1"/>
    <w:rsid w:val="00A81B29"/>
    <w:rsid w:val="00A81D3D"/>
    <w:rsid w:val="00A81E8D"/>
    <w:rsid w:val="00A824CF"/>
    <w:rsid w:val="00A82860"/>
    <w:rsid w:val="00A82D58"/>
    <w:rsid w:val="00A8307C"/>
    <w:rsid w:val="00A8336E"/>
    <w:rsid w:val="00A8395D"/>
    <w:rsid w:val="00A8399D"/>
    <w:rsid w:val="00A83B1B"/>
    <w:rsid w:val="00A83C7E"/>
    <w:rsid w:val="00A83DF6"/>
    <w:rsid w:val="00A83E3D"/>
    <w:rsid w:val="00A84411"/>
    <w:rsid w:val="00A8443A"/>
    <w:rsid w:val="00A8479C"/>
    <w:rsid w:val="00A8557B"/>
    <w:rsid w:val="00A856E8"/>
    <w:rsid w:val="00A857CF"/>
    <w:rsid w:val="00A85A05"/>
    <w:rsid w:val="00A85ED5"/>
    <w:rsid w:val="00A86365"/>
    <w:rsid w:val="00A86B9B"/>
    <w:rsid w:val="00A86D63"/>
    <w:rsid w:val="00A86E57"/>
    <w:rsid w:val="00A870E5"/>
    <w:rsid w:val="00A87797"/>
    <w:rsid w:val="00A87977"/>
    <w:rsid w:val="00A87C72"/>
    <w:rsid w:val="00A87E7B"/>
    <w:rsid w:val="00A9080C"/>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BAC"/>
    <w:rsid w:val="00A95CC6"/>
    <w:rsid w:val="00A95CE8"/>
    <w:rsid w:val="00A95F65"/>
    <w:rsid w:val="00A960A1"/>
    <w:rsid w:val="00A960C9"/>
    <w:rsid w:val="00A96259"/>
    <w:rsid w:val="00A963C7"/>
    <w:rsid w:val="00A96A90"/>
    <w:rsid w:val="00A96CA4"/>
    <w:rsid w:val="00AA016B"/>
    <w:rsid w:val="00AA0A51"/>
    <w:rsid w:val="00AA0D1D"/>
    <w:rsid w:val="00AA0DF1"/>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0EB"/>
    <w:rsid w:val="00AA51F5"/>
    <w:rsid w:val="00AA59BE"/>
    <w:rsid w:val="00AA5CB9"/>
    <w:rsid w:val="00AA5E3B"/>
    <w:rsid w:val="00AA601F"/>
    <w:rsid w:val="00AA62FD"/>
    <w:rsid w:val="00AA68B4"/>
    <w:rsid w:val="00AA6938"/>
    <w:rsid w:val="00AA6A0E"/>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721B"/>
    <w:rsid w:val="00AB725F"/>
    <w:rsid w:val="00AB7328"/>
    <w:rsid w:val="00AB758C"/>
    <w:rsid w:val="00AB7601"/>
    <w:rsid w:val="00AB771D"/>
    <w:rsid w:val="00AB7EF6"/>
    <w:rsid w:val="00AB7FCB"/>
    <w:rsid w:val="00AC006D"/>
    <w:rsid w:val="00AC0095"/>
    <w:rsid w:val="00AC068F"/>
    <w:rsid w:val="00AC0705"/>
    <w:rsid w:val="00AC0F3F"/>
    <w:rsid w:val="00AC109B"/>
    <w:rsid w:val="00AC12BC"/>
    <w:rsid w:val="00AC194E"/>
    <w:rsid w:val="00AC22FA"/>
    <w:rsid w:val="00AC268E"/>
    <w:rsid w:val="00AC2EC3"/>
    <w:rsid w:val="00AC32FC"/>
    <w:rsid w:val="00AC3639"/>
    <w:rsid w:val="00AC3E0A"/>
    <w:rsid w:val="00AC419C"/>
    <w:rsid w:val="00AC4903"/>
    <w:rsid w:val="00AC4A22"/>
    <w:rsid w:val="00AC5243"/>
    <w:rsid w:val="00AC5548"/>
    <w:rsid w:val="00AC63D7"/>
    <w:rsid w:val="00AC680E"/>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69B"/>
    <w:rsid w:val="00AD2852"/>
    <w:rsid w:val="00AD3059"/>
    <w:rsid w:val="00AD30B9"/>
    <w:rsid w:val="00AD31A3"/>
    <w:rsid w:val="00AD38AF"/>
    <w:rsid w:val="00AD3976"/>
    <w:rsid w:val="00AD42D9"/>
    <w:rsid w:val="00AD448B"/>
    <w:rsid w:val="00AD49DB"/>
    <w:rsid w:val="00AD4D2A"/>
    <w:rsid w:val="00AD4E90"/>
    <w:rsid w:val="00AD542F"/>
    <w:rsid w:val="00AD54D4"/>
    <w:rsid w:val="00AD5767"/>
    <w:rsid w:val="00AD5854"/>
    <w:rsid w:val="00AD5BEB"/>
    <w:rsid w:val="00AD60F6"/>
    <w:rsid w:val="00AD6609"/>
    <w:rsid w:val="00AD6A9C"/>
    <w:rsid w:val="00AD71D5"/>
    <w:rsid w:val="00AD72EB"/>
    <w:rsid w:val="00AD7305"/>
    <w:rsid w:val="00AD7745"/>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9FC"/>
    <w:rsid w:val="00AE2F3F"/>
    <w:rsid w:val="00AE303D"/>
    <w:rsid w:val="00AE322D"/>
    <w:rsid w:val="00AE324B"/>
    <w:rsid w:val="00AE328B"/>
    <w:rsid w:val="00AE3793"/>
    <w:rsid w:val="00AE39F7"/>
    <w:rsid w:val="00AE3A70"/>
    <w:rsid w:val="00AE3AC3"/>
    <w:rsid w:val="00AE3B4E"/>
    <w:rsid w:val="00AE3CA4"/>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D1C"/>
    <w:rsid w:val="00AF1258"/>
    <w:rsid w:val="00AF14D7"/>
    <w:rsid w:val="00AF16B0"/>
    <w:rsid w:val="00AF1737"/>
    <w:rsid w:val="00AF1B79"/>
    <w:rsid w:val="00AF1C11"/>
    <w:rsid w:val="00AF1CFE"/>
    <w:rsid w:val="00AF25D5"/>
    <w:rsid w:val="00AF2C10"/>
    <w:rsid w:val="00AF3313"/>
    <w:rsid w:val="00AF3522"/>
    <w:rsid w:val="00AF3DBB"/>
    <w:rsid w:val="00AF3DDD"/>
    <w:rsid w:val="00AF456D"/>
    <w:rsid w:val="00AF48B1"/>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B53"/>
    <w:rsid w:val="00B06F9F"/>
    <w:rsid w:val="00B07050"/>
    <w:rsid w:val="00B07113"/>
    <w:rsid w:val="00B07149"/>
    <w:rsid w:val="00B07704"/>
    <w:rsid w:val="00B07EFB"/>
    <w:rsid w:val="00B10558"/>
    <w:rsid w:val="00B1109C"/>
    <w:rsid w:val="00B11500"/>
    <w:rsid w:val="00B11EE8"/>
    <w:rsid w:val="00B1236F"/>
    <w:rsid w:val="00B126FC"/>
    <w:rsid w:val="00B12FCC"/>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15E"/>
    <w:rsid w:val="00B174C5"/>
    <w:rsid w:val="00B17562"/>
    <w:rsid w:val="00B17681"/>
    <w:rsid w:val="00B17DE7"/>
    <w:rsid w:val="00B205D3"/>
    <w:rsid w:val="00B21290"/>
    <w:rsid w:val="00B21850"/>
    <w:rsid w:val="00B218E6"/>
    <w:rsid w:val="00B21C92"/>
    <w:rsid w:val="00B22137"/>
    <w:rsid w:val="00B22294"/>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6FF3"/>
    <w:rsid w:val="00B2700A"/>
    <w:rsid w:val="00B2727C"/>
    <w:rsid w:val="00B274BC"/>
    <w:rsid w:val="00B27B44"/>
    <w:rsid w:val="00B3026D"/>
    <w:rsid w:val="00B30302"/>
    <w:rsid w:val="00B307C2"/>
    <w:rsid w:val="00B30B4E"/>
    <w:rsid w:val="00B31132"/>
    <w:rsid w:val="00B31246"/>
    <w:rsid w:val="00B313F4"/>
    <w:rsid w:val="00B3174D"/>
    <w:rsid w:val="00B317F3"/>
    <w:rsid w:val="00B31983"/>
    <w:rsid w:val="00B31AA6"/>
    <w:rsid w:val="00B31DBF"/>
    <w:rsid w:val="00B3262E"/>
    <w:rsid w:val="00B326FF"/>
    <w:rsid w:val="00B32DF4"/>
    <w:rsid w:val="00B33665"/>
    <w:rsid w:val="00B33819"/>
    <w:rsid w:val="00B33852"/>
    <w:rsid w:val="00B3389B"/>
    <w:rsid w:val="00B3397C"/>
    <w:rsid w:val="00B33A96"/>
    <w:rsid w:val="00B33F16"/>
    <w:rsid w:val="00B340AA"/>
    <w:rsid w:val="00B3429F"/>
    <w:rsid w:val="00B34A9F"/>
    <w:rsid w:val="00B34B80"/>
    <w:rsid w:val="00B35C82"/>
    <w:rsid w:val="00B35CDA"/>
    <w:rsid w:val="00B35D87"/>
    <w:rsid w:val="00B36294"/>
    <w:rsid w:val="00B365FB"/>
    <w:rsid w:val="00B36664"/>
    <w:rsid w:val="00B36BB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96"/>
    <w:rsid w:val="00B4601F"/>
    <w:rsid w:val="00B46A38"/>
    <w:rsid w:val="00B46CBC"/>
    <w:rsid w:val="00B47235"/>
    <w:rsid w:val="00B505EB"/>
    <w:rsid w:val="00B50B58"/>
    <w:rsid w:val="00B50EB7"/>
    <w:rsid w:val="00B511CE"/>
    <w:rsid w:val="00B51542"/>
    <w:rsid w:val="00B51D1D"/>
    <w:rsid w:val="00B52307"/>
    <w:rsid w:val="00B5262A"/>
    <w:rsid w:val="00B52A47"/>
    <w:rsid w:val="00B52B8E"/>
    <w:rsid w:val="00B52FA9"/>
    <w:rsid w:val="00B5310E"/>
    <w:rsid w:val="00B5351B"/>
    <w:rsid w:val="00B536EA"/>
    <w:rsid w:val="00B5386A"/>
    <w:rsid w:val="00B542BA"/>
    <w:rsid w:val="00B54ACC"/>
    <w:rsid w:val="00B54DCB"/>
    <w:rsid w:val="00B54F4F"/>
    <w:rsid w:val="00B552AD"/>
    <w:rsid w:val="00B55714"/>
    <w:rsid w:val="00B55807"/>
    <w:rsid w:val="00B558A8"/>
    <w:rsid w:val="00B55AC0"/>
    <w:rsid w:val="00B55AC2"/>
    <w:rsid w:val="00B560C9"/>
    <w:rsid w:val="00B5610C"/>
    <w:rsid w:val="00B56238"/>
    <w:rsid w:val="00B56533"/>
    <w:rsid w:val="00B56CFC"/>
    <w:rsid w:val="00B5710A"/>
    <w:rsid w:val="00B57279"/>
    <w:rsid w:val="00B574D2"/>
    <w:rsid w:val="00B574DA"/>
    <w:rsid w:val="00B57777"/>
    <w:rsid w:val="00B577A7"/>
    <w:rsid w:val="00B578F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F05"/>
    <w:rsid w:val="00B711CE"/>
    <w:rsid w:val="00B7136E"/>
    <w:rsid w:val="00B71480"/>
    <w:rsid w:val="00B7181D"/>
    <w:rsid w:val="00B71DC8"/>
    <w:rsid w:val="00B72018"/>
    <w:rsid w:val="00B72561"/>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6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BE1"/>
    <w:rsid w:val="00B91DE3"/>
    <w:rsid w:val="00B925DF"/>
    <w:rsid w:val="00B9290A"/>
    <w:rsid w:val="00B92EE1"/>
    <w:rsid w:val="00B93204"/>
    <w:rsid w:val="00B93261"/>
    <w:rsid w:val="00B93A67"/>
    <w:rsid w:val="00B93BFD"/>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542"/>
    <w:rsid w:val="00BA0632"/>
    <w:rsid w:val="00BA0743"/>
    <w:rsid w:val="00BA0AAA"/>
    <w:rsid w:val="00BA0BE9"/>
    <w:rsid w:val="00BA0D63"/>
    <w:rsid w:val="00BA0DFB"/>
    <w:rsid w:val="00BA107D"/>
    <w:rsid w:val="00BA1954"/>
    <w:rsid w:val="00BA271B"/>
    <w:rsid w:val="00BA2FEF"/>
    <w:rsid w:val="00BA327C"/>
    <w:rsid w:val="00BA335D"/>
    <w:rsid w:val="00BA348A"/>
    <w:rsid w:val="00BA3618"/>
    <w:rsid w:val="00BA3A30"/>
    <w:rsid w:val="00BA3A83"/>
    <w:rsid w:val="00BA3C1F"/>
    <w:rsid w:val="00BA438F"/>
    <w:rsid w:val="00BA4A4F"/>
    <w:rsid w:val="00BA4BFA"/>
    <w:rsid w:val="00BA5376"/>
    <w:rsid w:val="00BA558C"/>
    <w:rsid w:val="00BA6553"/>
    <w:rsid w:val="00BA658D"/>
    <w:rsid w:val="00BA66E4"/>
    <w:rsid w:val="00BA6CA0"/>
    <w:rsid w:val="00BA6E34"/>
    <w:rsid w:val="00BA6EF6"/>
    <w:rsid w:val="00BA7241"/>
    <w:rsid w:val="00BA734F"/>
    <w:rsid w:val="00BA7D43"/>
    <w:rsid w:val="00BB05DF"/>
    <w:rsid w:val="00BB0684"/>
    <w:rsid w:val="00BB0771"/>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997"/>
    <w:rsid w:val="00BB6A7D"/>
    <w:rsid w:val="00BB70DA"/>
    <w:rsid w:val="00BB7201"/>
    <w:rsid w:val="00BB798A"/>
    <w:rsid w:val="00BB7BDC"/>
    <w:rsid w:val="00BB7BF3"/>
    <w:rsid w:val="00BC00EC"/>
    <w:rsid w:val="00BC0248"/>
    <w:rsid w:val="00BC0313"/>
    <w:rsid w:val="00BC04A7"/>
    <w:rsid w:val="00BC08C5"/>
    <w:rsid w:val="00BC12FB"/>
    <w:rsid w:val="00BC1A96"/>
    <w:rsid w:val="00BC1C3C"/>
    <w:rsid w:val="00BC1D12"/>
    <w:rsid w:val="00BC228A"/>
    <w:rsid w:val="00BC2C70"/>
    <w:rsid w:val="00BC2DB9"/>
    <w:rsid w:val="00BC307F"/>
    <w:rsid w:val="00BC3159"/>
    <w:rsid w:val="00BC3257"/>
    <w:rsid w:val="00BC337B"/>
    <w:rsid w:val="00BC398E"/>
    <w:rsid w:val="00BC39DB"/>
    <w:rsid w:val="00BC3A32"/>
    <w:rsid w:val="00BC4020"/>
    <w:rsid w:val="00BC410E"/>
    <w:rsid w:val="00BC46EF"/>
    <w:rsid w:val="00BC4740"/>
    <w:rsid w:val="00BC4876"/>
    <w:rsid w:val="00BC4A15"/>
    <w:rsid w:val="00BC66B9"/>
    <w:rsid w:val="00BC67CB"/>
    <w:rsid w:val="00BC6A5F"/>
    <w:rsid w:val="00BC6FD6"/>
    <w:rsid w:val="00BC7C94"/>
    <w:rsid w:val="00BD008E"/>
    <w:rsid w:val="00BD033E"/>
    <w:rsid w:val="00BD0582"/>
    <w:rsid w:val="00BD09B1"/>
    <w:rsid w:val="00BD12B3"/>
    <w:rsid w:val="00BD16F6"/>
    <w:rsid w:val="00BD1781"/>
    <w:rsid w:val="00BD17CD"/>
    <w:rsid w:val="00BD1C75"/>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291"/>
    <w:rsid w:val="00BD79C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580"/>
    <w:rsid w:val="00BE2726"/>
    <w:rsid w:val="00BE2B4F"/>
    <w:rsid w:val="00BE2F35"/>
    <w:rsid w:val="00BE2F39"/>
    <w:rsid w:val="00BE332D"/>
    <w:rsid w:val="00BE3814"/>
    <w:rsid w:val="00BE3AF0"/>
    <w:rsid w:val="00BE3CF1"/>
    <w:rsid w:val="00BE3ECB"/>
    <w:rsid w:val="00BE400E"/>
    <w:rsid w:val="00BE419C"/>
    <w:rsid w:val="00BE4798"/>
    <w:rsid w:val="00BE4B20"/>
    <w:rsid w:val="00BE4DE1"/>
    <w:rsid w:val="00BE51E1"/>
    <w:rsid w:val="00BE58C1"/>
    <w:rsid w:val="00BE59BE"/>
    <w:rsid w:val="00BE5FC4"/>
    <w:rsid w:val="00BE61C8"/>
    <w:rsid w:val="00BE6586"/>
    <w:rsid w:val="00BE6C0A"/>
    <w:rsid w:val="00BE6CF2"/>
    <w:rsid w:val="00BE76DD"/>
    <w:rsid w:val="00BE79FB"/>
    <w:rsid w:val="00BE7C4D"/>
    <w:rsid w:val="00BE7F6A"/>
    <w:rsid w:val="00BF0274"/>
    <w:rsid w:val="00BF02A6"/>
    <w:rsid w:val="00BF08C4"/>
    <w:rsid w:val="00BF0BAF"/>
    <w:rsid w:val="00BF0C4E"/>
    <w:rsid w:val="00BF0F9D"/>
    <w:rsid w:val="00BF1116"/>
    <w:rsid w:val="00BF12A5"/>
    <w:rsid w:val="00BF19CE"/>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C56"/>
    <w:rsid w:val="00BF5EAE"/>
    <w:rsid w:val="00BF60E2"/>
    <w:rsid w:val="00BF616A"/>
    <w:rsid w:val="00BF66A8"/>
    <w:rsid w:val="00BF6987"/>
    <w:rsid w:val="00BF7243"/>
    <w:rsid w:val="00BF7395"/>
    <w:rsid w:val="00BF73F2"/>
    <w:rsid w:val="00BF79FC"/>
    <w:rsid w:val="00C0076C"/>
    <w:rsid w:val="00C009CB"/>
    <w:rsid w:val="00C00A40"/>
    <w:rsid w:val="00C01671"/>
    <w:rsid w:val="00C01A63"/>
    <w:rsid w:val="00C01F5A"/>
    <w:rsid w:val="00C022C3"/>
    <w:rsid w:val="00C02419"/>
    <w:rsid w:val="00C02554"/>
    <w:rsid w:val="00C02766"/>
    <w:rsid w:val="00C02975"/>
    <w:rsid w:val="00C03CA8"/>
    <w:rsid w:val="00C03EE8"/>
    <w:rsid w:val="00C04513"/>
    <w:rsid w:val="00C04839"/>
    <w:rsid w:val="00C04873"/>
    <w:rsid w:val="00C055E8"/>
    <w:rsid w:val="00C0574C"/>
    <w:rsid w:val="00C05815"/>
    <w:rsid w:val="00C05BEC"/>
    <w:rsid w:val="00C05E6E"/>
    <w:rsid w:val="00C06933"/>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874"/>
    <w:rsid w:val="00C12B4B"/>
    <w:rsid w:val="00C12BC1"/>
    <w:rsid w:val="00C136D6"/>
    <w:rsid w:val="00C1394D"/>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39C"/>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208E"/>
    <w:rsid w:val="00C22507"/>
    <w:rsid w:val="00C22859"/>
    <w:rsid w:val="00C22F92"/>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976"/>
    <w:rsid w:val="00C30EB8"/>
    <w:rsid w:val="00C30FF6"/>
    <w:rsid w:val="00C31934"/>
    <w:rsid w:val="00C319AD"/>
    <w:rsid w:val="00C31F04"/>
    <w:rsid w:val="00C32361"/>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B2D"/>
    <w:rsid w:val="00C45F9E"/>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D3B"/>
    <w:rsid w:val="00C53EB3"/>
    <w:rsid w:val="00C54018"/>
    <w:rsid w:val="00C540B5"/>
    <w:rsid w:val="00C542D4"/>
    <w:rsid w:val="00C54B6F"/>
    <w:rsid w:val="00C54D71"/>
    <w:rsid w:val="00C55318"/>
    <w:rsid w:val="00C555FC"/>
    <w:rsid w:val="00C563F5"/>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A8"/>
    <w:rsid w:val="00C65D3D"/>
    <w:rsid w:val="00C65E5A"/>
    <w:rsid w:val="00C6695C"/>
    <w:rsid w:val="00C66A04"/>
    <w:rsid w:val="00C6701D"/>
    <w:rsid w:val="00C67357"/>
    <w:rsid w:val="00C6738C"/>
    <w:rsid w:val="00C67697"/>
    <w:rsid w:val="00C677C2"/>
    <w:rsid w:val="00C67822"/>
    <w:rsid w:val="00C6785D"/>
    <w:rsid w:val="00C67EAB"/>
    <w:rsid w:val="00C70342"/>
    <w:rsid w:val="00C70584"/>
    <w:rsid w:val="00C70DFF"/>
    <w:rsid w:val="00C719DD"/>
    <w:rsid w:val="00C71F93"/>
    <w:rsid w:val="00C723DC"/>
    <w:rsid w:val="00C72988"/>
    <w:rsid w:val="00C729AA"/>
    <w:rsid w:val="00C72A52"/>
    <w:rsid w:val="00C72F91"/>
    <w:rsid w:val="00C7324F"/>
    <w:rsid w:val="00C735D1"/>
    <w:rsid w:val="00C7364D"/>
    <w:rsid w:val="00C7401D"/>
    <w:rsid w:val="00C74055"/>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2F0C"/>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880"/>
    <w:rsid w:val="00C91C4B"/>
    <w:rsid w:val="00C91DE3"/>
    <w:rsid w:val="00C91F58"/>
    <w:rsid w:val="00C924A9"/>
    <w:rsid w:val="00C925F5"/>
    <w:rsid w:val="00C92AAA"/>
    <w:rsid w:val="00C92C7F"/>
    <w:rsid w:val="00C931E8"/>
    <w:rsid w:val="00C933C8"/>
    <w:rsid w:val="00C93479"/>
    <w:rsid w:val="00C9369D"/>
    <w:rsid w:val="00C93A5C"/>
    <w:rsid w:val="00C93A7C"/>
    <w:rsid w:val="00C94235"/>
    <w:rsid w:val="00C9436C"/>
    <w:rsid w:val="00C944FA"/>
    <w:rsid w:val="00C94509"/>
    <w:rsid w:val="00C948EA"/>
    <w:rsid w:val="00C9521D"/>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023"/>
    <w:rsid w:val="00CA133C"/>
    <w:rsid w:val="00CA141D"/>
    <w:rsid w:val="00CA156B"/>
    <w:rsid w:val="00CA1A11"/>
    <w:rsid w:val="00CA2241"/>
    <w:rsid w:val="00CA276D"/>
    <w:rsid w:val="00CA2E36"/>
    <w:rsid w:val="00CA31C2"/>
    <w:rsid w:val="00CA34EE"/>
    <w:rsid w:val="00CA3509"/>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879"/>
    <w:rsid w:val="00CB28FF"/>
    <w:rsid w:val="00CB2D2A"/>
    <w:rsid w:val="00CB2FFA"/>
    <w:rsid w:val="00CB348C"/>
    <w:rsid w:val="00CB39A5"/>
    <w:rsid w:val="00CB3ED9"/>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7F0"/>
    <w:rsid w:val="00CC1853"/>
    <w:rsid w:val="00CC1A34"/>
    <w:rsid w:val="00CC1FAE"/>
    <w:rsid w:val="00CC237C"/>
    <w:rsid w:val="00CC24BB"/>
    <w:rsid w:val="00CC263A"/>
    <w:rsid w:val="00CC29EF"/>
    <w:rsid w:val="00CC2D14"/>
    <w:rsid w:val="00CC2F60"/>
    <w:rsid w:val="00CC3A23"/>
    <w:rsid w:val="00CC3ACA"/>
    <w:rsid w:val="00CC3D59"/>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D03F5"/>
    <w:rsid w:val="00CD0683"/>
    <w:rsid w:val="00CD06ED"/>
    <w:rsid w:val="00CD082E"/>
    <w:rsid w:val="00CD087D"/>
    <w:rsid w:val="00CD0980"/>
    <w:rsid w:val="00CD0CF3"/>
    <w:rsid w:val="00CD0F5D"/>
    <w:rsid w:val="00CD1298"/>
    <w:rsid w:val="00CD196B"/>
    <w:rsid w:val="00CD1C0B"/>
    <w:rsid w:val="00CD1DD7"/>
    <w:rsid w:val="00CD2225"/>
    <w:rsid w:val="00CD2396"/>
    <w:rsid w:val="00CD239A"/>
    <w:rsid w:val="00CD3548"/>
    <w:rsid w:val="00CD368D"/>
    <w:rsid w:val="00CD3AE3"/>
    <w:rsid w:val="00CD3F17"/>
    <w:rsid w:val="00CD43D0"/>
    <w:rsid w:val="00CD441B"/>
    <w:rsid w:val="00CD442B"/>
    <w:rsid w:val="00CD4A58"/>
    <w:rsid w:val="00CD4DF0"/>
    <w:rsid w:val="00CD5512"/>
    <w:rsid w:val="00CD63E5"/>
    <w:rsid w:val="00CD6E3D"/>
    <w:rsid w:val="00CD71AB"/>
    <w:rsid w:val="00CD746A"/>
    <w:rsid w:val="00CD77F2"/>
    <w:rsid w:val="00CE0109"/>
    <w:rsid w:val="00CE0A18"/>
    <w:rsid w:val="00CE0C0D"/>
    <w:rsid w:val="00CE1377"/>
    <w:rsid w:val="00CE1948"/>
    <w:rsid w:val="00CE198D"/>
    <w:rsid w:val="00CE1A12"/>
    <w:rsid w:val="00CE1CCB"/>
    <w:rsid w:val="00CE1DF4"/>
    <w:rsid w:val="00CE1F89"/>
    <w:rsid w:val="00CE1FC5"/>
    <w:rsid w:val="00CE2007"/>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BFD"/>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E1E"/>
    <w:rsid w:val="00CF2EB4"/>
    <w:rsid w:val="00CF353B"/>
    <w:rsid w:val="00CF3789"/>
    <w:rsid w:val="00CF4247"/>
    <w:rsid w:val="00CF44CE"/>
    <w:rsid w:val="00CF4594"/>
    <w:rsid w:val="00CF4AA6"/>
    <w:rsid w:val="00CF4ED7"/>
    <w:rsid w:val="00CF5263"/>
    <w:rsid w:val="00CF60B5"/>
    <w:rsid w:val="00CF6265"/>
    <w:rsid w:val="00CF6C71"/>
    <w:rsid w:val="00CF7076"/>
    <w:rsid w:val="00CF774C"/>
    <w:rsid w:val="00CF7BEB"/>
    <w:rsid w:val="00D004FA"/>
    <w:rsid w:val="00D00636"/>
    <w:rsid w:val="00D00A57"/>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4848"/>
    <w:rsid w:val="00D048D7"/>
    <w:rsid w:val="00D05045"/>
    <w:rsid w:val="00D05132"/>
    <w:rsid w:val="00D05E2B"/>
    <w:rsid w:val="00D05EA9"/>
    <w:rsid w:val="00D060CC"/>
    <w:rsid w:val="00D061ED"/>
    <w:rsid w:val="00D063F1"/>
    <w:rsid w:val="00D064D3"/>
    <w:rsid w:val="00D0676F"/>
    <w:rsid w:val="00D06D6D"/>
    <w:rsid w:val="00D071F8"/>
    <w:rsid w:val="00D07252"/>
    <w:rsid w:val="00D074F4"/>
    <w:rsid w:val="00D079E7"/>
    <w:rsid w:val="00D07CE1"/>
    <w:rsid w:val="00D07FD4"/>
    <w:rsid w:val="00D1026A"/>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68"/>
    <w:rsid w:val="00D15A1B"/>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862"/>
    <w:rsid w:val="00D21A3C"/>
    <w:rsid w:val="00D21AB8"/>
    <w:rsid w:val="00D22342"/>
    <w:rsid w:val="00D22ABA"/>
    <w:rsid w:val="00D22C56"/>
    <w:rsid w:val="00D22CEE"/>
    <w:rsid w:val="00D230E4"/>
    <w:rsid w:val="00D233F1"/>
    <w:rsid w:val="00D2490B"/>
    <w:rsid w:val="00D24B4C"/>
    <w:rsid w:val="00D24C80"/>
    <w:rsid w:val="00D24E25"/>
    <w:rsid w:val="00D2560A"/>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1D3"/>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A0B"/>
    <w:rsid w:val="00D34E95"/>
    <w:rsid w:val="00D35513"/>
    <w:rsid w:val="00D35672"/>
    <w:rsid w:val="00D36234"/>
    <w:rsid w:val="00D36371"/>
    <w:rsid w:val="00D36A61"/>
    <w:rsid w:val="00D3786D"/>
    <w:rsid w:val="00D37A2E"/>
    <w:rsid w:val="00D37B77"/>
    <w:rsid w:val="00D37F2B"/>
    <w:rsid w:val="00D40246"/>
    <w:rsid w:val="00D404C3"/>
    <w:rsid w:val="00D404F3"/>
    <w:rsid w:val="00D40F00"/>
    <w:rsid w:val="00D40F74"/>
    <w:rsid w:val="00D4135C"/>
    <w:rsid w:val="00D4162F"/>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B05"/>
    <w:rsid w:val="00D46CD7"/>
    <w:rsid w:val="00D4759C"/>
    <w:rsid w:val="00D47627"/>
    <w:rsid w:val="00D47DD0"/>
    <w:rsid w:val="00D47EBA"/>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63AE"/>
    <w:rsid w:val="00D56B94"/>
    <w:rsid w:val="00D56DB2"/>
    <w:rsid w:val="00D56DDB"/>
    <w:rsid w:val="00D571E4"/>
    <w:rsid w:val="00D5747F"/>
    <w:rsid w:val="00D57495"/>
    <w:rsid w:val="00D574FA"/>
    <w:rsid w:val="00D60463"/>
    <w:rsid w:val="00D60C8D"/>
    <w:rsid w:val="00D61018"/>
    <w:rsid w:val="00D61341"/>
    <w:rsid w:val="00D61374"/>
    <w:rsid w:val="00D6168A"/>
    <w:rsid w:val="00D616A5"/>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D9C"/>
    <w:rsid w:val="00D65DE4"/>
    <w:rsid w:val="00D65EAA"/>
    <w:rsid w:val="00D6622B"/>
    <w:rsid w:val="00D6636B"/>
    <w:rsid w:val="00D66413"/>
    <w:rsid w:val="00D66608"/>
    <w:rsid w:val="00D66634"/>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1519"/>
    <w:rsid w:val="00D7157B"/>
    <w:rsid w:val="00D715AD"/>
    <w:rsid w:val="00D71A8D"/>
    <w:rsid w:val="00D7207D"/>
    <w:rsid w:val="00D724A9"/>
    <w:rsid w:val="00D72691"/>
    <w:rsid w:val="00D72E92"/>
    <w:rsid w:val="00D72F28"/>
    <w:rsid w:val="00D7356F"/>
    <w:rsid w:val="00D73587"/>
    <w:rsid w:val="00D73BA8"/>
    <w:rsid w:val="00D73EBB"/>
    <w:rsid w:val="00D7403B"/>
    <w:rsid w:val="00D74059"/>
    <w:rsid w:val="00D74D66"/>
    <w:rsid w:val="00D74E1D"/>
    <w:rsid w:val="00D74EB0"/>
    <w:rsid w:val="00D751FB"/>
    <w:rsid w:val="00D754D6"/>
    <w:rsid w:val="00D755EB"/>
    <w:rsid w:val="00D76066"/>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6AC"/>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600"/>
    <w:rsid w:val="00D9566D"/>
    <w:rsid w:val="00D95E34"/>
    <w:rsid w:val="00D96219"/>
    <w:rsid w:val="00D9629F"/>
    <w:rsid w:val="00D96443"/>
    <w:rsid w:val="00D964F8"/>
    <w:rsid w:val="00D9683C"/>
    <w:rsid w:val="00D96ECB"/>
    <w:rsid w:val="00D96FB7"/>
    <w:rsid w:val="00D97635"/>
    <w:rsid w:val="00D97884"/>
    <w:rsid w:val="00D979CD"/>
    <w:rsid w:val="00D97BEB"/>
    <w:rsid w:val="00D97E40"/>
    <w:rsid w:val="00DA03C3"/>
    <w:rsid w:val="00DA03DF"/>
    <w:rsid w:val="00DA0A7F"/>
    <w:rsid w:val="00DA0BF6"/>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591"/>
    <w:rsid w:val="00DA3B05"/>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19D"/>
    <w:rsid w:val="00DA7326"/>
    <w:rsid w:val="00DA7784"/>
    <w:rsid w:val="00DA7A85"/>
    <w:rsid w:val="00DA7C64"/>
    <w:rsid w:val="00DA7E73"/>
    <w:rsid w:val="00DA7F8A"/>
    <w:rsid w:val="00DB0176"/>
    <w:rsid w:val="00DB0404"/>
    <w:rsid w:val="00DB05AF"/>
    <w:rsid w:val="00DB0A74"/>
    <w:rsid w:val="00DB0C2F"/>
    <w:rsid w:val="00DB0EEC"/>
    <w:rsid w:val="00DB11F8"/>
    <w:rsid w:val="00DB18F8"/>
    <w:rsid w:val="00DB19F8"/>
    <w:rsid w:val="00DB1B50"/>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85D"/>
    <w:rsid w:val="00DB4CAE"/>
    <w:rsid w:val="00DB50DE"/>
    <w:rsid w:val="00DB5484"/>
    <w:rsid w:val="00DB56E3"/>
    <w:rsid w:val="00DB5758"/>
    <w:rsid w:val="00DB5BE8"/>
    <w:rsid w:val="00DB640E"/>
    <w:rsid w:val="00DB662E"/>
    <w:rsid w:val="00DB6795"/>
    <w:rsid w:val="00DB6D4E"/>
    <w:rsid w:val="00DB6F41"/>
    <w:rsid w:val="00DB701B"/>
    <w:rsid w:val="00DB7CFD"/>
    <w:rsid w:val="00DB7E9F"/>
    <w:rsid w:val="00DB7FD6"/>
    <w:rsid w:val="00DC1327"/>
    <w:rsid w:val="00DC1350"/>
    <w:rsid w:val="00DC16BC"/>
    <w:rsid w:val="00DC2406"/>
    <w:rsid w:val="00DC2474"/>
    <w:rsid w:val="00DC30EE"/>
    <w:rsid w:val="00DC313B"/>
    <w:rsid w:val="00DC3237"/>
    <w:rsid w:val="00DC3E7D"/>
    <w:rsid w:val="00DC4157"/>
    <w:rsid w:val="00DC41A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0BCC"/>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F43"/>
    <w:rsid w:val="00DD382D"/>
    <w:rsid w:val="00DD384F"/>
    <w:rsid w:val="00DD3C04"/>
    <w:rsid w:val="00DD3C3A"/>
    <w:rsid w:val="00DD3C43"/>
    <w:rsid w:val="00DD3EF5"/>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3CB0"/>
    <w:rsid w:val="00DF3F2D"/>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667"/>
    <w:rsid w:val="00E0082C"/>
    <w:rsid w:val="00E00F5D"/>
    <w:rsid w:val="00E01359"/>
    <w:rsid w:val="00E013B0"/>
    <w:rsid w:val="00E0167F"/>
    <w:rsid w:val="00E01765"/>
    <w:rsid w:val="00E01C05"/>
    <w:rsid w:val="00E01DAA"/>
    <w:rsid w:val="00E01E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1654"/>
    <w:rsid w:val="00E12CBA"/>
    <w:rsid w:val="00E13A42"/>
    <w:rsid w:val="00E14028"/>
    <w:rsid w:val="00E14A7E"/>
    <w:rsid w:val="00E14BFA"/>
    <w:rsid w:val="00E14F4F"/>
    <w:rsid w:val="00E1504F"/>
    <w:rsid w:val="00E151E1"/>
    <w:rsid w:val="00E153A6"/>
    <w:rsid w:val="00E15CC0"/>
    <w:rsid w:val="00E163D4"/>
    <w:rsid w:val="00E16DBC"/>
    <w:rsid w:val="00E17619"/>
    <w:rsid w:val="00E17805"/>
    <w:rsid w:val="00E201B1"/>
    <w:rsid w:val="00E202CC"/>
    <w:rsid w:val="00E20DD9"/>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A27"/>
    <w:rsid w:val="00E24D06"/>
    <w:rsid w:val="00E24DE1"/>
    <w:rsid w:val="00E25626"/>
    <w:rsid w:val="00E25911"/>
    <w:rsid w:val="00E25C31"/>
    <w:rsid w:val="00E25CFA"/>
    <w:rsid w:val="00E25CFB"/>
    <w:rsid w:val="00E25F89"/>
    <w:rsid w:val="00E26080"/>
    <w:rsid w:val="00E26597"/>
    <w:rsid w:val="00E273CB"/>
    <w:rsid w:val="00E2745B"/>
    <w:rsid w:val="00E27F60"/>
    <w:rsid w:val="00E30022"/>
    <w:rsid w:val="00E30719"/>
    <w:rsid w:val="00E30CF5"/>
    <w:rsid w:val="00E30E5A"/>
    <w:rsid w:val="00E30EBD"/>
    <w:rsid w:val="00E3115F"/>
    <w:rsid w:val="00E3138F"/>
    <w:rsid w:val="00E31491"/>
    <w:rsid w:val="00E31D1C"/>
    <w:rsid w:val="00E31FB9"/>
    <w:rsid w:val="00E32274"/>
    <w:rsid w:val="00E32377"/>
    <w:rsid w:val="00E3271D"/>
    <w:rsid w:val="00E32D62"/>
    <w:rsid w:val="00E339DC"/>
    <w:rsid w:val="00E33A5E"/>
    <w:rsid w:val="00E33DDF"/>
    <w:rsid w:val="00E33E15"/>
    <w:rsid w:val="00E340B5"/>
    <w:rsid w:val="00E343B7"/>
    <w:rsid w:val="00E3477A"/>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124"/>
    <w:rsid w:val="00E435B1"/>
    <w:rsid w:val="00E436B8"/>
    <w:rsid w:val="00E43DEF"/>
    <w:rsid w:val="00E43F37"/>
    <w:rsid w:val="00E4445D"/>
    <w:rsid w:val="00E44593"/>
    <w:rsid w:val="00E4466C"/>
    <w:rsid w:val="00E44B67"/>
    <w:rsid w:val="00E450CD"/>
    <w:rsid w:val="00E450ED"/>
    <w:rsid w:val="00E45289"/>
    <w:rsid w:val="00E45403"/>
    <w:rsid w:val="00E4541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A78"/>
    <w:rsid w:val="00E51DDD"/>
    <w:rsid w:val="00E51FDD"/>
    <w:rsid w:val="00E52041"/>
    <w:rsid w:val="00E523EA"/>
    <w:rsid w:val="00E52435"/>
    <w:rsid w:val="00E52731"/>
    <w:rsid w:val="00E52AB0"/>
    <w:rsid w:val="00E53122"/>
    <w:rsid w:val="00E5351B"/>
    <w:rsid w:val="00E53941"/>
    <w:rsid w:val="00E53AC6"/>
    <w:rsid w:val="00E53CAC"/>
    <w:rsid w:val="00E53FA9"/>
    <w:rsid w:val="00E5414C"/>
    <w:rsid w:val="00E547B3"/>
    <w:rsid w:val="00E54B68"/>
    <w:rsid w:val="00E54C33"/>
    <w:rsid w:val="00E55064"/>
    <w:rsid w:val="00E5577C"/>
    <w:rsid w:val="00E55A4B"/>
    <w:rsid w:val="00E5604D"/>
    <w:rsid w:val="00E564E4"/>
    <w:rsid w:val="00E5680D"/>
    <w:rsid w:val="00E56DD6"/>
    <w:rsid w:val="00E57071"/>
    <w:rsid w:val="00E5733D"/>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43F"/>
    <w:rsid w:val="00E6758E"/>
    <w:rsid w:val="00E67617"/>
    <w:rsid w:val="00E67A2A"/>
    <w:rsid w:val="00E67A56"/>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982"/>
    <w:rsid w:val="00E73A3B"/>
    <w:rsid w:val="00E73B2E"/>
    <w:rsid w:val="00E7419D"/>
    <w:rsid w:val="00E741AC"/>
    <w:rsid w:val="00E74568"/>
    <w:rsid w:val="00E7488C"/>
    <w:rsid w:val="00E74A55"/>
    <w:rsid w:val="00E74CB9"/>
    <w:rsid w:val="00E74F87"/>
    <w:rsid w:val="00E75174"/>
    <w:rsid w:val="00E756D2"/>
    <w:rsid w:val="00E75814"/>
    <w:rsid w:val="00E75A8A"/>
    <w:rsid w:val="00E75DF2"/>
    <w:rsid w:val="00E75EBA"/>
    <w:rsid w:val="00E762A3"/>
    <w:rsid w:val="00E762DD"/>
    <w:rsid w:val="00E763B4"/>
    <w:rsid w:val="00E77296"/>
    <w:rsid w:val="00E77571"/>
    <w:rsid w:val="00E77690"/>
    <w:rsid w:val="00E77848"/>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88D"/>
    <w:rsid w:val="00E85CC3"/>
    <w:rsid w:val="00E85E8D"/>
    <w:rsid w:val="00E86372"/>
    <w:rsid w:val="00E8644A"/>
    <w:rsid w:val="00E86A5B"/>
    <w:rsid w:val="00E86DCC"/>
    <w:rsid w:val="00E86E3C"/>
    <w:rsid w:val="00E86E6D"/>
    <w:rsid w:val="00E87057"/>
    <w:rsid w:val="00E871C3"/>
    <w:rsid w:val="00E87248"/>
    <w:rsid w:val="00E90279"/>
    <w:rsid w:val="00E90635"/>
    <w:rsid w:val="00E909A1"/>
    <w:rsid w:val="00E90BFF"/>
    <w:rsid w:val="00E9140B"/>
    <w:rsid w:val="00E919A7"/>
    <w:rsid w:val="00E91A77"/>
    <w:rsid w:val="00E91B1A"/>
    <w:rsid w:val="00E91B79"/>
    <w:rsid w:val="00E91C9B"/>
    <w:rsid w:val="00E91F04"/>
    <w:rsid w:val="00E91F35"/>
    <w:rsid w:val="00E92239"/>
    <w:rsid w:val="00E92843"/>
    <w:rsid w:val="00E93043"/>
    <w:rsid w:val="00E93C5B"/>
    <w:rsid w:val="00E94106"/>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E4A"/>
    <w:rsid w:val="00EA1A54"/>
    <w:rsid w:val="00EA1B7A"/>
    <w:rsid w:val="00EA2226"/>
    <w:rsid w:val="00EA23DA"/>
    <w:rsid w:val="00EA25F7"/>
    <w:rsid w:val="00EA26FC"/>
    <w:rsid w:val="00EA28A3"/>
    <w:rsid w:val="00EA2D9D"/>
    <w:rsid w:val="00EA2FDA"/>
    <w:rsid w:val="00EA322B"/>
    <w:rsid w:val="00EA3B3F"/>
    <w:rsid w:val="00EA3B5A"/>
    <w:rsid w:val="00EA3E5B"/>
    <w:rsid w:val="00EA410E"/>
    <w:rsid w:val="00EA41D0"/>
    <w:rsid w:val="00EA4686"/>
    <w:rsid w:val="00EA4FD1"/>
    <w:rsid w:val="00EA5307"/>
    <w:rsid w:val="00EA53C2"/>
    <w:rsid w:val="00EA5695"/>
    <w:rsid w:val="00EA577A"/>
    <w:rsid w:val="00EA5B0A"/>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68B"/>
    <w:rsid w:val="00EB2703"/>
    <w:rsid w:val="00EB2ABA"/>
    <w:rsid w:val="00EB2B53"/>
    <w:rsid w:val="00EB2CF1"/>
    <w:rsid w:val="00EB3037"/>
    <w:rsid w:val="00EB30FD"/>
    <w:rsid w:val="00EB3B30"/>
    <w:rsid w:val="00EB4509"/>
    <w:rsid w:val="00EB465D"/>
    <w:rsid w:val="00EB4A86"/>
    <w:rsid w:val="00EB4CFF"/>
    <w:rsid w:val="00EB4EDE"/>
    <w:rsid w:val="00EB4F51"/>
    <w:rsid w:val="00EB5476"/>
    <w:rsid w:val="00EB588A"/>
    <w:rsid w:val="00EB600D"/>
    <w:rsid w:val="00EB6039"/>
    <w:rsid w:val="00EB6BC4"/>
    <w:rsid w:val="00EB6DA7"/>
    <w:rsid w:val="00EB70B0"/>
    <w:rsid w:val="00EB73DC"/>
    <w:rsid w:val="00EB7554"/>
    <w:rsid w:val="00EB7633"/>
    <w:rsid w:val="00EB7736"/>
    <w:rsid w:val="00EB7CA8"/>
    <w:rsid w:val="00EB7D31"/>
    <w:rsid w:val="00EC00F6"/>
    <w:rsid w:val="00EC0783"/>
    <w:rsid w:val="00EC100B"/>
    <w:rsid w:val="00EC12A2"/>
    <w:rsid w:val="00EC1837"/>
    <w:rsid w:val="00EC2BDC"/>
    <w:rsid w:val="00EC2D80"/>
    <w:rsid w:val="00EC2E2D"/>
    <w:rsid w:val="00EC34C3"/>
    <w:rsid w:val="00EC37EB"/>
    <w:rsid w:val="00EC3B64"/>
    <w:rsid w:val="00EC4623"/>
    <w:rsid w:val="00EC462B"/>
    <w:rsid w:val="00EC4723"/>
    <w:rsid w:val="00EC4830"/>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DB6"/>
    <w:rsid w:val="00ED0624"/>
    <w:rsid w:val="00ED09B2"/>
    <w:rsid w:val="00ED0D5D"/>
    <w:rsid w:val="00ED1596"/>
    <w:rsid w:val="00ED162F"/>
    <w:rsid w:val="00ED1A46"/>
    <w:rsid w:val="00ED286F"/>
    <w:rsid w:val="00ED2E52"/>
    <w:rsid w:val="00ED2EEE"/>
    <w:rsid w:val="00ED2F7B"/>
    <w:rsid w:val="00ED3024"/>
    <w:rsid w:val="00ED3E70"/>
    <w:rsid w:val="00ED3F7B"/>
    <w:rsid w:val="00ED445A"/>
    <w:rsid w:val="00ED46A8"/>
    <w:rsid w:val="00ED482B"/>
    <w:rsid w:val="00ED57AA"/>
    <w:rsid w:val="00ED57D7"/>
    <w:rsid w:val="00ED5C55"/>
    <w:rsid w:val="00ED5FE4"/>
    <w:rsid w:val="00ED6CFA"/>
    <w:rsid w:val="00ED6FF5"/>
    <w:rsid w:val="00ED7164"/>
    <w:rsid w:val="00ED71C5"/>
    <w:rsid w:val="00ED770B"/>
    <w:rsid w:val="00EE0D10"/>
    <w:rsid w:val="00EE0FEF"/>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5FF0"/>
    <w:rsid w:val="00EE643A"/>
    <w:rsid w:val="00EE673C"/>
    <w:rsid w:val="00EE6745"/>
    <w:rsid w:val="00EE6756"/>
    <w:rsid w:val="00EE6F1E"/>
    <w:rsid w:val="00EE780E"/>
    <w:rsid w:val="00EF01B3"/>
    <w:rsid w:val="00EF0348"/>
    <w:rsid w:val="00EF04F2"/>
    <w:rsid w:val="00EF0DB6"/>
    <w:rsid w:val="00EF0E00"/>
    <w:rsid w:val="00EF0EEB"/>
    <w:rsid w:val="00EF1543"/>
    <w:rsid w:val="00EF1F9C"/>
    <w:rsid w:val="00EF20F4"/>
    <w:rsid w:val="00EF2E01"/>
    <w:rsid w:val="00EF30A3"/>
    <w:rsid w:val="00EF3107"/>
    <w:rsid w:val="00EF3DFA"/>
    <w:rsid w:val="00EF4170"/>
    <w:rsid w:val="00EF4366"/>
    <w:rsid w:val="00EF4CD6"/>
    <w:rsid w:val="00EF4EE0"/>
    <w:rsid w:val="00EF50DE"/>
    <w:rsid w:val="00EF5458"/>
    <w:rsid w:val="00EF55A0"/>
    <w:rsid w:val="00EF60B7"/>
    <w:rsid w:val="00EF6289"/>
    <w:rsid w:val="00EF63D1"/>
    <w:rsid w:val="00EF6513"/>
    <w:rsid w:val="00EF6683"/>
    <w:rsid w:val="00EF69A9"/>
    <w:rsid w:val="00EF7002"/>
    <w:rsid w:val="00EF758A"/>
    <w:rsid w:val="00EF769B"/>
    <w:rsid w:val="00EF788F"/>
    <w:rsid w:val="00EF7C54"/>
    <w:rsid w:val="00F0009F"/>
    <w:rsid w:val="00F000A0"/>
    <w:rsid w:val="00F0102B"/>
    <w:rsid w:val="00F0169A"/>
    <w:rsid w:val="00F0172B"/>
    <w:rsid w:val="00F01B42"/>
    <w:rsid w:val="00F0224B"/>
    <w:rsid w:val="00F022B4"/>
    <w:rsid w:val="00F027BA"/>
    <w:rsid w:val="00F02E8A"/>
    <w:rsid w:val="00F02F1A"/>
    <w:rsid w:val="00F030B4"/>
    <w:rsid w:val="00F031CA"/>
    <w:rsid w:val="00F03508"/>
    <w:rsid w:val="00F0374C"/>
    <w:rsid w:val="00F03D84"/>
    <w:rsid w:val="00F03DC6"/>
    <w:rsid w:val="00F03E79"/>
    <w:rsid w:val="00F03EDA"/>
    <w:rsid w:val="00F03F72"/>
    <w:rsid w:val="00F04273"/>
    <w:rsid w:val="00F046F3"/>
    <w:rsid w:val="00F04EBD"/>
    <w:rsid w:val="00F0512D"/>
    <w:rsid w:val="00F05A1B"/>
    <w:rsid w:val="00F05C23"/>
    <w:rsid w:val="00F05C89"/>
    <w:rsid w:val="00F0628D"/>
    <w:rsid w:val="00F064D7"/>
    <w:rsid w:val="00F06532"/>
    <w:rsid w:val="00F06651"/>
    <w:rsid w:val="00F067F7"/>
    <w:rsid w:val="00F06BAA"/>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B4A"/>
    <w:rsid w:val="00F23D62"/>
    <w:rsid w:val="00F2467D"/>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F56"/>
    <w:rsid w:val="00F3347D"/>
    <w:rsid w:val="00F335B4"/>
    <w:rsid w:val="00F336DE"/>
    <w:rsid w:val="00F33D4F"/>
    <w:rsid w:val="00F33EDB"/>
    <w:rsid w:val="00F33FA8"/>
    <w:rsid w:val="00F346A0"/>
    <w:rsid w:val="00F34805"/>
    <w:rsid w:val="00F34BB7"/>
    <w:rsid w:val="00F34CD6"/>
    <w:rsid w:val="00F35466"/>
    <w:rsid w:val="00F35873"/>
    <w:rsid w:val="00F35920"/>
    <w:rsid w:val="00F364C3"/>
    <w:rsid w:val="00F366A5"/>
    <w:rsid w:val="00F36C5F"/>
    <w:rsid w:val="00F36E8C"/>
    <w:rsid w:val="00F37259"/>
    <w:rsid w:val="00F375D1"/>
    <w:rsid w:val="00F401A9"/>
    <w:rsid w:val="00F405A4"/>
    <w:rsid w:val="00F41767"/>
    <w:rsid w:val="00F419C5"/>
    <w:rsid w:val="00F41B6A"/>
    <w:rsid w:val="00F41BAC"/>
    <w:rsid w:val="00F41F05"/>
    <w:rsid w:val="00F41FD2"/>
    <w:rsid w:val="00F420CB"/>
    <w:rsid w:val="00F42BEB"/>
    <w:rsid w:val="00F42F0E"/>
    <w:rsid w:val="00F433BD"/>
    <w:rsid w:val="00F435B5"/>
    <w:rsid w:val="00F43C29"/>
    <w:rsid w:val="00F43F0C"/>
    <w:rsid w:val="00F43F5C"/>
    <w:rsid w:val="00F44016"/>
    <w:rsid w:val="00F44363"/>
    <w:rsid w:val="00F446DB"/>
    <w:rsid w:val="00F44D95"/>
    <w:rsid w:val="00F44EC5"/>
    <w:rsid w:val="00F44EFB"/>
    <w:rsid w:val="00F45F46"/>
    <w:rsid w:val="00F45F9C"/>
    <w:rsid w:val="00F47498"/>
    <w:rsid w:val="00F5036E"/>
    <w:rsid w:val="00F505D9"/>
    <w:rsid w:val="00F512B2"/>
    <w:rsid w:val="00F5144F"/>
    <w:rsid w:val="00F51863"/>
    <w:rsid w:val="00F51A40"/>
    <w:rsid w:val="00F52506"/>
    <w:rsid w:val="00F5283D"/>
    <w:rsid w:val="00F52A01"/>
    <w:rsid w:val="00F52ABA"/>
    <w:rsid w:val="00F52BC7"/>
    <w:rsid w:val="00F52CBC"/>
    <w:rsid w:val="00F52F8A"/>
    <w:rsid w:val="00F530AE"/>
    <w:rsid w:val="00F53524"/>
    <w:rsid w:val="00F53BF4"/>
    <w:rsid w:val="00F54266"/>
    <w:rsid w:val="00F54441"/>
    <w:rsid w:val="00F5499B"/>
    <w:rsid w:val="00F54B09"/>
    <w:rsid w:val="00F54F1A"/>
    <w:rsid w:val="00F5502A"/>
    <w:rsid w:val="00F55043"/>
    <w:rsid w:val="00F55BDE"/>
    <w:rsid w:val="00F560DD"/>
    <w:rsid w:val="00F561AC"/>
    <w:rsid w:val="00F56231"/>
    <w:rsid w:val="00F56C21"/>
    <w:rsid w:val="00F56DCF"/>
    <w:rsid w:val="00F57034"/>
    <w:rsid w:val="00F57D76"/>
    <w:rsid w:val="00F60636"/>
    <w:rsid w:val="00F60885"/>
    <w:rsid w:val="00F60BE9"/>
    <w:rsid w:val="00F61228"/>
    <w:rsid w:val="00F61FD8"/>
    <w:rsid w:val="00F62267"/>
    <w:rsid w:val="00F62780"/>
    <w:rsid w:val="00F62A4E"/>
    <w:rsid w:val="00F62DBF"/>
    <w:rsid w:val="00F6336D"/>
    <w:rsid w:val="00F637C8"/>
    <w:rsid w:val="00F6393B"/>
    <w:rsid w:val="00F63E88"/>
    <w:rsid w:val="00F641FC"/>
    <w:rsid w:val="00F647F7"/>
    <w:rsid w:val="00F64EB0"/>
    <w:rsid w:val="00F65742"/>
    <w:rsid w:val="00F6583C"/>
    <w:rsid w:val="00F6589A"/>
    <w:rsid w:val="00F6605D"/>
    <w:rsid w:val="00F662F6"/>
    <w:rsid w:val="00F665E5"/>
    <w:rsid w:val="00F6716A"/>
    <w:rsid w:val="00F67246"/>
    <w:rsid w:val="00F6752C"/>
    <w:rsid w:val="00F6754E"/>
    <w:rsid w:val="00F6783E"/>
    <w:rsid w:val="00F67D5C"/>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075"/>
    <w:rsid w:val="00F812C8"/>
    <w:rsid w:val="00F8132D"/>
    <w:rsid w:val="00F814A5"/>
    <w:rsid w:val="00F818AE"/>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F6E"/>
    <w:rsid w:val="00F86044"/>
    <w:rsid w:val="00F8639F"/>
    <w:rsid w:val="00F8657A"/>
    <w:rsid w:val="00F865CF"/>
    <w:rsid w:val="00F8679A"/>
    <w:rsid w:val="00F8693D"/>
    <w:rsid w:val="00F86BD6"/>
    <w:rsid w:val="00F86DBA"/>
    <w:rsid w:val="00F87117"/>
    <w:rsid w:val="00F87244"/>
    <w:rsid w:val="00F8732B"/>
    <w:rsid w:val="00F8736C"/>
    <w:rsid w:val="00F90006"/>
    <w:rsid w:val="00F90043"/>
    <w:rsid w:val="00F90086"/>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076"/>
    <w:rsid w:val="00F94814"/>
    <w:rsid w:val="00F94890"/>
    <w:rsid w:val="00F950B5"/>
    <w:rsid w:val="00F9513F"/>
    <w:rsid w:val="00F95F80"/>
    <w:rsid w:val="00F9644B"/>
    <w:rsid w:val="00F976B4"/>
    <w:rsid w:val="00F977BD"/>
    <w:rsid w:val="00F97908"/>
    <w:rsid w:val="00F97B43"/>
    <w:rsid w:val="00F97E78"/>
    <w:rsid w:val="00FA07F8"/>
    <w:rsid w:val="00FA081B"/>
    <w:rsid w:val="00FA0AAE"/>
    <w:rsid w:val="00FA105C"/>
    <w:rsid w:val="00FA1168"/>
    <w:rsid w:val="00FA12D1"/>
    <w:rsid w:val="00FA144F"/>
    <w:rsid w:val="00FA1475"/>
    <w:rsid w:val="00FA148A"/>
    <w:rsid w:val="00FA1D36"/>
    <w:rsid w:val="00FA2326"/>
    <w:rsid w:val="00FA2348"/>
    <w:rsid w:val="00FA27C8"/>
    <w:rsid w:val="00FA2B72"/>
    <w:rsid w:val="00FA2E67"/>
    <w:rsid w:val="00FA3130"/>
    <w:rsid w:val="00FA32BB"/>
    <w:rsid w:val="00FA341E"/>
    <w:rsid w:val="00FA3630"/>
    <w:rsid w:val="00FA3B4B"/>
    <w:rsid w:val="00FA3B76"/>
    <w:rsid w:val="00FA4D4D"/>
    <w:rsid w:val="00FA4D66"/>
    <w:rsid w:val="00FA4FE8"/>
    <w:rsid w:val="00FA528F"/>
    <w:rsid w:val="00FA5342"/>
    <w:rsid w:val="00FA546C"/>
    <w:rsid w:val="00FA58A5"/>
    <w:rsid w:val="00FA5A4E"/>
    <w:rsid w:val="00FA5D2A"/>
    <w:rsid w:val="00FA62B7"/>
    <w:rsid w:val="00FA7111"/>
    <w:rsid w:val="00FA74B4"/>
    <w:rsid w:val="00FA7CAF"/>
    <w:rsid w:val="00FA7EDB"/>
    <w:rsid w:val="00FB0005"/>
    <w:rsid w:val="00FB003E"/>
    <w:rsid w:val="00FB0051"/>
    <w:rsid w:val="00FB0082"/>
    <w:rsid w:val="00FB0243"/>
    <w:rsid w:val="00FB040E"/>
    <w:rsid w:val="00FB0725"/>
    <w:rsid w:val="00FB0E6F"/>
    <w:rsid w:val="00FB0FB6"/>
    <w:rsid w:val="00FB1527"/>
    <w:rsid w:val="00FB2537"/>
    <w:rsid w:val="00FB2AB5"/>
    <w:rsid w:val="00FB2F89"/>
    <w:rsid w:val="00FB30D3"/>
    <w:rsid w:val="00FB33DC"/>
    <w:rsid w:val="00FB385A"/>
    <w:rsid w:val="00FB3B2B"/>
    <w:rsid w:val="00FB4338"/>
    <w:rsid w:val="00FB454F"/>
    <w:rsid w:val="00FB477E"/>
    <w:rsid w:val="00FB4C9C"/>
    <w:rsid w:val="00FB4E66"/>
    <w:rsid w:val="00FB5D6D"/>
    <w:rsid w:val="00FB6165"/>
    <w:rsid w:val="00FB61F8"/>
    <w:rsid w:val="00FB62B4"/>
    <w:rsid w:val="00FB64D6"/>
    <w:rsid w:val="00FB7BB2"/>
    <w:rsid w:val="00FB7F75"/>
    <w:rsid w:val="00FC0077"/>
    <w:rsid w:val="00FC0150"/>
    <w:rsid w:val="00FC03AB"/>
    <w:rsid w:val="00FC0BE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9C5"/>
    <w:rsid w:val="00FC5BA0"/>
    <w:rsid w:val="00FC5FC2"/>
    <w:rsid w:val="00FC6177"/>
    <w:rsid w:val="00FC63D1"/>
    <w:rsid w:val="00FC644E"/>
    <w:rsid w:val="00FC6A34"/>
    <w:rsid w:val="00FC705A"/>
    <w:rsid w:val="00FC70B2"/>
    <w:rsid w:val="00FC734A"/>
    <w:rsid w:val="00FC73C3"/>
    <w:rsid w:val="00FC7528"/>
    <w:rsid w:val="00FC7B7B"/>
    <w:rsid w:val="00FC7DAC"/>
    <w:rsid w:val="00FD040B"/>
    <w:rsid w:val="00FD0572"/>
    <w:rsid w:val="00FD14DC"/>
    <w:rsid w:val="00FD17FA"/>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626F"/>
    <w:rsid w:val="00FD6C57"/>
    <w:rsid w:val="00FD7DF9"/>
    <w:rsid w:val="00FE0B51"/>
    <w:rsid w:val="00FE0B78"/>
    <w:rsid w:val="00FE0C5A"/>
    <w:rsid w:val="00FE0CBC"/>
    <w:rsid w:val="00FE0ED4"/>
    <w:rsid w:val="00FE10DA"/>
    <w:rsid w:val="00FE1DE4"/>
    <w:rsid w:val="00FE1EAB"/>
    <w:rsid w:val="00FE2302"/>
    <w:rsid w:val="00FE2AC8"/>
    <w:rsid w:val="00FE2B2C"/>
    <w:rsid w:val="00FE2E39"/>
    <w:rsid w:val="00FE3465"/>
    <w:rsid w:val="00FE3D62"/>
    <w:rsid w:val="00FE3E00"/>
    <w:rsid w:val="00FE45D0"/>
    <w:rsid w:val="00FE4B1A"/>
    <w:rsid w:val="00FE4B85"/>
    <w:rsid w:val="00FE4ED2"/>
    <w:rsid w:val="00FE4FC2"/>
    <w:rsid w:val="00FE5205"/>
    <w:rsid w:val="00FE5953"/>
    <w:rsid w:val="00FE5F34"/>
    <w:rsid w:val="00FE6031"/>
    <w:rsid w:val="00FE6548"/>
    <w:rsid w:val="00FE67CF"/>
    <w:rsid w:val="00FE6D20"/>
    <w:rsid w:val="00FE6FB9"/>
    <w:rsid w:val="00FE70BE"/>
    <w:rsid w:val="00FE7186"/>
    <w:rsid w:val="00FE7390"/>
    <w:rsid w:val="00FE7549"/>
    <w:rsid w:val="00FE781B"/>
    <w:rsid w:val="00FE7BCC"/>
    <w:rsid w:val="00FE7C2F"/>
    <w:rsid w:val="00FE7E5D"/>
    <w:rsid w:val="00FF04F3"/>
    <w:rsid w:val="00FF1225"/>
    <w:rsid w:val="00FF126D"/>
    <w:rsid w:val="00FF131B"/>
    <w:rsid w:val="00FF1898"/>
    <w:rsid w:val="00FF1B0A"/>
    <w:rsid w:val="00FF2310"/>
    <w:rsid w:val="00FF25D2"/>
    <w:rsid w:val="00FF284D"/>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uiPriority w:val="99"/>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w:link w:val="af"/>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21"/>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23"/>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paragraph" w:customStyle="1" w:styleId="bullet1">
    <w:name w:val="bullet1"/>
    <w:basedOn w:val="text"/>
    <w:link w:val="bullet1Char"/>
    <w:qFormat/>
    <w:rsid w:val="00B33852"/>
    <w:pPr>
      <w:widowControl/>
      <w:numPr>
        <w:numId w:val="27"/>
      </w:numPr>
      <w:spacing w:after="0"/>
      <w:jc w:val="left"/>
    </w:pPr>
    <w:rPr>
      <w:szCs w:val="24"/>
      <w:lang w:val="en-GB"/>
    </w:rPr>
  </w:style>
  <w:style w:type="paragraph" w:customStyle="1" w:styleId="bullet2">
    <w:name w:val="bullet2"/>
    <w:basedOn w:val="text"/>
    <w:link w:val="bullet2Char"/>
    <w:qFormat/>
    <w:rsid w:val="00B33852"/>
    <w:pPr>
      <w:widowControl/>
      <w:numPr>
        <w:ilvl w:val="1"/>
        <w:numId w:val="27"/>
      </w:numPr>
      <w:spacing w:after="0"/>
      <w:jc w:val="left"/>
    </w:pPr>
    <w:rPr>
      <w:rFonts w:ascii="Times" w:hAnsi="Times"/>
      <w:szCs w:val="24"/>
      <w:lang w:val="en-GB"/>
    </w:rPr>
  </w:style>
  <w:style w:type="paragraph" w:customStyle="1" w:styleId="bullet3">
    <w:name w:val="bullet3"/>
    <w:basedOn w:val="text"/>
    <w:qFormat/>
    <w:rsid w:val="00B33852"/>
    <w:pPr>
      <w:widowControl/>
      <w:numPr>
        <w:ilvl w:val="2"/>
        <w:numId w:val="2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B33852"/>
    <w:pPr>
      <w:widowControl/>
      <w:numPr>
        <w:ilvl w:val="3"/>
        <w:numId w:val="27"/>
      </w:numPr>
      <w:tabs>
        <w:tab w:val="num" w:pos="360"/>
      </w:tabs>
      <w:spacing w:after="0"/>
      <w:ind w:left="0" w:firstLine="0"/>
      <w:jc w:val="left"/>
    </w:pPr>
    <w:rPr>
      <w:rFonts w:ascii="Times" w:eastAsia="Batang" w:hAnsi="Times"/>
      <w:kern w:val="0"/>
      <w:sz w:val="20"/>
      <w:szCs w:val="24"/>
      <w:lang w:val="en-GB" w:eastAsia="en-US"/>
    </w:rPr>
  </w:style>
  <w:style w:type="paragraph" w:customStyle="1" w:styleId="normalpuce">
    <w:name w:val="normal puce"/>
    <w:basedOn w:val="a"/>
    <w:rsid w:val="009448B7"/>
    <w:pPr>
      <w:widowControl w:val="0"/>
      <w:numPr>
        <w:numId w:val="28"/>
      </w:numPr>
      <w:overflowPunct w:val="0"/>
      <w:snapToGrid/>
      <w:spacing w:before="60" w:after="60"/>
      <w:textAlignment w:val="baseline"/>
    </w:pPr>
    <w:rPr>
      <w:rFonts w:eastAsia="MS Mincho"/>
      <w:sz w:val="20"/>
      <w:szCs w:val="20"/>
      <w:lang w:val="en-GB" w:eastAsia="en-GB"/>
    </w:rPr>
  </w:style>
  <w:style w:type="character" w:customStyle="1" w:styleId="bullet1Char">
    <w:name w:val="bullet1 Char"/>
    <w:link w:val="bullet1"/>
    <w:rsid w:val="009D3652"/>
    <w:rPr>
      <w:rFonts w:ascii="Calibri" w:eastAsia="宋体" w:hAnsi="Calibri"/>
      <w:kern w:val="2"/>
      <w:sz w:val="24"/>
      <w:szCs w:val="24"/>
      <w:lang w:val="en-GB"/>
    </w:rPr>
  </w:style>
  <w:style w:type="character" w:customStyle="1" w:styleId="bullet2Char">
    <w:name w:val="bullet2 Char"/>
    <w:link w:val="bullet2"/>
    <w:rsid w:val="009D3652"/>
    <w:rPr>
      <w:rFonts w:ascii="Times" w:eastAsia="宋体" w:hAnsi="Times"/>
      <w:kern w:val="2"/>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23537683">
      <w:bodyDiv w:val="1"/>
      <w:marLeft w:val="0"/>
      <w:marRight w:val="0"/>
      <w:marTop w:val="0"/>
      <w:marBottom w:val="0"/>
      <w:divBdr>
        <w:top w:val="none" w:sz="0" w:space="0" w:color="auto"/>
        <w:left w:val="none" w:sz="0" w:space="0" w:color="auto"/>
        <w:bottom w:val="none" w:sz="0" w:space="0" w:color="auto"/>
        <w:right w:val="none" w:sz="0" w:space="0" w:color="auto"/>
      </w:divBdr>
      <w:divsChild>
        <w:div w:id="235940722">
          <w:marLeft w:val="274"/>
          <w:marRight w:val="0"/>
          <w:marTop w:val="0"/>
          <w:marBottom w:val="120"/>
          <w:divBdr>
            <w:top w:val="none" w:sz="0" w:space="0" w:color="auto"/>
            <w:left w:val="none" w:sz="0" w:space="0" w:color="auto"/>
            <w:bottom w:val="none" w:sz="0" w:space="0" w:color="auto"/>
            <w:right w:val="none" w:sz="0" w:space="0" w:color="auto"/>
          </w:divBdr>
        </w:div>
        <w:div w:id="655644107">
          <w:marLeft w:val="850"/>
          <w:marRight w:val="0"/>
          <w:marTop w:val="0"/>
          <w:marBottom w:val="120"/>
          <w:divBdr>
            <w:top w:val="none" w:sz="0" w:space="0" w:color="auto"/>
            <w:left w:val="none" w:sz="0" w:space="0" w:color="auto"/>
            <w:bottom w:val="none" w:sz="0" w:space="0" w:color="auto"/>
            <w:right w:val="none" w:sz="0" w:space="0" w:color="auto"/>
          </w:divBdr>
        </w:div>
        <w:div w:id="324667551">
          <w:marLeft w:val="1411"/>
          <w:marRight w:val="0"/>
          <w:marTop w:val="0"/>
          <w:marBottom w:val="120"/>
          <w:divBdr>
            <w:top w:val="none" w:sz="0" w:space="0" w:color="auto"/>
            <w:left w:val="none" w:sz="0" w:space="0" w:color="auto"/>
            <w:bottom w:val="none" w:sz="0" w:space="0" w:color="auto"/>
            <w:right w:val="none" w:sz="0" w:space="0" w:color="auto"/>
          </w:divBdr>
        </w:div>
        <w:div w:id="785395939">
          <w:marLeft w:val="850"/>
          <w:marRight w:val="0"/>
          <w:marTop w:val="0"/>
          <w:marBottom w:val="120"/>
          <w:divBdr>
            <w:top w:val="none" w:sz="0" w:space="0" w:color="auto"/>
            <w:left w:val="none" w:sz="0" w:space="0" w:color="auto"/>
            <w:bottom w:val="none" w:sz="0" w:space="0" w:color="auto"/>
            <w:right w:val="none" w:sz="0" w:space="0" w:color="auto"/>
          </w:divBdr>
        </w:div>
        <w:div w:id="1860460565">
          <w:marLeft w:val="1411"/>
          <w:marRight w:val="0"/>
          <w:marTop w:val="0"/>
          <w:marBottom w:val="120"/>
          <w:divBdr>
            <w:top w:val="none" w:sz="0" w:space="0" w:color="auto"/>
            <w:left w:val="none" w:sz="0" w:space="0" w:color="auto"/>
            <w:bottom w:val="none" w:sz="0" w:space="0" w:color="auto"/>
            <w:right w:val="none" w:sz="0" w:space="0" w:color="auto"/>
          </w:divBdr>
        </w:div>
        <w:div w:id="296421812">
          <w:marLeft w:val="1411"/>
          <w:marRight w:val="0"/>
          <w:marTop w:val="0"/>
          <w:marBottom w:val="120"/>
          <w:divBdr>
            <w:top w:val="none" w:sz="0" w:space="0" w:color="auto"/>
            <w:left w:val="none" w:sz="0" w:space="0" w:color="auto"/>
            <w:bottom w:val="none" w:sz="0" w:space="0" w:color="auto"/>
            <w:right w:val="none" w:sz="0" w:space="0" w:color="auto"/>
          </w:divBdr>
        </w:div>
      </w:divsChild>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293021847">
          <w:marLeft w:val="720"/>
          <w:marRight w:val="0"/>
          <w:marTop w:val="12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67773349">
          <w:marLeft w:val="720"/>
          <w:marRight w:val="0"/>
          <w:marTop w:val="24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987EA5-DA0B-4613-966B-D988B47CECDE}">
  <ds:schemaRefs>
    <ds:schemaRef ds:uri="http://schemas.openxmlformats.org/officeDocument/2006/bibliography"/>
  </ds:schemaRefs>
</ds:datastoreItem>
</file>

<file path=customXml/itemProps2.xml><?xml version="1.0" encoding="utf-8"?>
<ds:datastoreItem xmlns:ds="http://schemas.openxmlformats.org/officeDocument/2006/customXml" ds:itemID="{86CF8E34-70E4-4069-ADF8-107EFCA0A39A}">
  <ds:schemaRefs>
    <ds:schemaRef ds:uri="http://schemas.openxmlformats.org/officeDocument/2006/bibliography"/>
  </ds:schemaRefs>
</ds:datastoreItem>
</file>

<file path=customXml/itemProps3.xml><?xml version="1.0" encoding="utf-8"?>
<ds:datastoreItem xmlns:ds="http://schemas.openxmlformats.org/officeDocument/2006/customXml" ds:itemID="{EFC6FD4F-D0E1-4B36-81CD-96809B906A5E}">
  <ds:schemaRefs>
    <ds:schemaRef ds:uri="http://schemas.openxmlformats.org/officeDocument/2006/bibliography"/>
  </ds:schemaRefs>
</ds:datastoreItem>
</file>

<file path=customXml/itemProps4.xml><?xml version="1.0" encoding="utf-8"?>
<ds:datastoreItem xmlns:ds="http://schemas.openxmlformats.org/officeDocument/2006/customXml" ds:itemID="{CD157BC6-6663-4E62-A978-57C6E26F9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2586</TotalTime>
  <Pages>2</Pages>
  <Words>736</Words>
  <Characters>4200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4927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Dawei Ma(马大为)</cp:lastModifiedBy>
  <cp:revision>27</cp:revision>
  <cp:lastPrinted>2015-03-27T14:25:00Z</cp:lastPrinted>
  <dcterms:created xsi:type="dcterms:W3CDTF">2018-01-12T02:44:00Z</dcterms:created>
  <dcterms:modified xsi:type="dcterms:W3CDTF">2018-04-04T09:27:00Z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